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9AC" w:rsidRPr="00EB25EC" w:rsidRDefault="004A49AC" w:rsidP="00DB03F8">
      <w:pPr>
        <w:jc w:val="right"/>
        <w:rPr>
          <w:rFonts w:ascii="Times New Roman" w:hAnsi="Times New Roman"/>
        </w:rPr>
      </w:pPr>
      <w:bookmarkStart w:id="0" w:name="_GoBack"/>
      <w:bookmarkEnd w:id="0"/>
      <w:r w:rsidRPr="00EB25EC">
        <w:rPr>
          <w:rFonts w:ascii="Times New Roman" w:hAnsi="Times New Roman"/>
        </w:rPr>
        <w:t>Bobolice, dn.</w:t>
      </w:r>
      <w:r>
        <w:rPr>
          <w:rFonts w:ascii="Times New Roman" w:hAnsi="Times New Roman"/>
        </w:rPr>
        <w:t xml:space="preserve"> 05.07.2012 r.</w:t>
      </w:r>
    </w:p>
    <w:p w:rsidR="004A49AC" w:rsidRPr="00EB25EC" w:rsidRDefault="004A49AC" w:rsidP="00DB03F8">
      <w:pPr>
        <w:jc w:val="center"/>
        <w:rPr>
          <w:rFonts w:ascii="Times New Roman" w:hAnsi="Times New Roman"/>
          <w:b/>
        </w:rPr>
      </w:pPr>
    </w:p>
    <w:p w:rsidR="004A49AC" w:rsidRPr="00EB25EC" w:rsidRDefault="004A49AC" w:rsidP="00215614">
      <w:pPr>
        <w:jc w:val="center"/>
        <w:rPr>
          <w:rFonts w:ascii="Times New Roman" w:hAnsi="Times New Roman"/>
          <w:b/>
        </w:rPr>
      </w:pPr>
      <w:r w:rsidRPr="00EB25EC">
        <w:rPr>
          <w:rFonts w:ascii="Times New Roman" w:hAnsi="Times New Roman"/>
          <w:b/>
        </w:rPr>
        <w:t>INFORMACJA O PLANOWANYM PARTNERSTWIE PUBLICZNO – PRYWATNYM</w:t>
      </w:r>
    </w:p>
    <w:p w:rsidR="004A49AC" w:rsidRPr="00EB25EC" w:rsidRDefault="004A49AC" w:rsidP="00215614">
      <w:pPr>
        <w:jc w:val="center"/>
        <w:rPr>
          <w:rFonts w:ascii="Times New Roman" w:hAnsi="Times New Roman"/>
          <w:b/>
        </w:rPr>
      </w:pPr>
    </w:p>
    <w:p w:rsidR="004A49AC" w:rsidRPr="00EB25EC" w:rsidRDefault="004A49AC" w:rsidP="00215614">
      <w:pPr>
        <w:ind w:firstLine="708"/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>Gmina Bobolice, ul. Ratuszowa 1, 76-020 Bobolice informuje, iż poszukuje partnera prywatnego do realizacji zadania inwestycyjnego w formule partnerstwa publiczno – prywatnego.</w:t>
      </w:r>
    </w:p>
    <w:p w:rsidR="004A49AC" w:rsidRPr="00EB25EC" w:rsidRDefault="004A49AC" w:rsidP="00215614">
      <w:pPr>
        <w:ind w:firstLine="708"/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>Przedmiotem partnerstwa publiczno – prywatnego jest budowa Domu Późnej Starości                   wraz z pełnym zagospodarowaniem terenu i z niezbędną infrastrukturą techniczną w modelu DBFO: Projektuj – Buduj – Finansuj – Eksploatuj.</w:t>
      </w:r>
    </w:p>
    <w:p w:rsidR="004A49AC" w:rsidRPr="00EB25EC" w:rsidRDefault="004A49AC" w:rsidP="00215614">
      <w:pPr>
        <w:ind w:firstLine="708"/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>Położenie planowanej inwestycji:</w:t>
      </w:r>
    </w:p>
    <w:p w:rsidR="004A49AC" w:rsidRPr="00EB25EC" w:rsidRDefault="004A49AC" w:rsidP="00215614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/>
        </w:rPr>
      </w:pPr>
      <w:r w:rsidRPr="00EB25EC">
        <w:rPr>
          <w:rFonts w:ascii="Times New Roman" w:hAnsi="Times New Roman"/>
          <w:b/>
        </w:rPr>
        <w:t>DANE NIERUCHOMOŚCI</w:t>
      </w:r>
    </w:p>
    <w:p w:rsidR="004A49AC" w:rsidRPr="00EB25EC" w:rsidRDefault="004A49AC" w:rsidP="00215614">
      <w:pPr>
        <w:pStyle w:val="ListParagraph"/>
        <w:ind w:left="1080"/>
        <w:jc w:val="both"/>
        <w:rPr>
          <w:rFonts w:ascii="Times New Roman" w:hAnsi="Times New Roman"/>
          <w:b/>
        </w:rPr>
      </w:pPr>
    </w:p>
    <w:p w:rsidR="004A49AC" w:rsidRPr="00EB25EC" w:rsidRDefault="004A49AC" w:rsidP="0021561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 xml:space="preserve">powierzchnia terenu: </w:t>
      </w:r>
      <w:smartTag w:uri="urn:schemas-microsoft-com:office:smarttags" w:element="metricconverter">
        <w:smartTagPr>
          <w:attr w:name="ProductID" w:val="14,6916 ha"/>
        </w:smartTagPr>
        <w:r w:rsidRPr="00EB25EC">
          <w:rPr>
            <w:rFonts w:ascii="Times New Roman" w:hAnsi="Times New Roman"/>
          </w:rPr>
          <w:t>14,6916 ha</w:t>
        </w:r>
      </w:smartTag>
      <w:r w:rsidRPr="00EB25EC">
        <w:rPr>
          <w:rFonts w:ascii="Times New Roman" w:hAnsi="Times New Roman"/>
        </w:rPr>
        <w:t xml:space="preserve">; </w:t>
      </w:r>
    </w:p>
    <w:p w:rsidR="004A49AC" w:rsidRPr="00EB25EC" w:rsidRDefault="004A49AC" w:rsidP="0021561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>właściciel działki: Gmina Bobolice;</w:t>
      </w:r>
    </w:p>
    <w:p w:rsidR="004A49AC" w:rsidRPr="00EB25EC" w:rsidRDefault="004A49AC" w:rsidP="0079359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 xml:space="preserve">aktualny plan zagospodarowania terenu: brak aktualnego miejscowego planu zagospodarowania przestrzennego. Plan zagospodarowania przestrzennego może zostać opracowany na wniosek zainteresowanego inwestora. Wydano decyzję nr 8/12 o ustaleniu lokalizacji inwestycji celu publicznego z dnia 15 czerwca 2012 r.                     na budowę Domu Późnej Starości wraz z pełnym zagospodarowaniem terenu                       i z niezbędną infrastrukturą techniczną. </w:t>
      </w:r>
    </w:p>
    <w:p w:rsidR="004A49AC" w:rsidRPr="00EB25EC" w:rsidRDefault="004A49AC" w:rsidP="0079359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>sąsiedztwo: budownictwo mieszkaniowe jedno– i wielorodzinne, zakłady produkcyjne nieuciążliwe dla ludzi i środowiska;</w:t>
      </w:r>
    </w:p>
    <w:p w:rsidR="004A49AC" w:rsidRPr="00EB25EC" w:rsidRDefault="004A49AC" w:rsidP="0021561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>dla nieruchomości Sąd Rejonowy w Szczecinku Wydział Ksiąg Wieczystych prowadzi księgę wieczystą o numerze KO 1 I/0004866/2;</w:t>
      </w:r>
    </w:p>
    <w:p w:rsidR="004A49AC" w:rsidRPr="00EB25EC" w:rsidRDefault="004A49AC" w:rsidP="001D560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>ukształtowanie terenu: teren jest płaską powierzchnią o przeważających rzędnych 135,5-</w:t>
      </w:r>
      <w:smartTag w:uri="urn:schemas-microsoft-com:office:smarttags" w:element="metricconverter">
        <w:smartTagPr>
          <w:attr w:name="ProductID" w:val="142,5 m"/>
        </w:smartTagPr>
        <w:r w:rsidRPr="00EB25EC">
          <w:rPr>
            <w:rFonts w:ascii="Times New Roman" w:hAnsi="Times New Roman"/>
          </w:rPr>
          <w:t>142,5 m</w:t>
        </w:r>
      </w:smartTag>
      <w:r w:rsidRPr="00EB25EC">
        <w:rPr>
          <w:rFonts w:ascii="Times New Roman" w:hAnsi="Times New Roman"/>
        </w:rPr>
        <w:t xml:space="preserve"> npm.</w:t>
      </w:r>
    </w:p>
    <w:p w:rsidR="004A49AC" w:rsidRPr="00EB25EC" w:rsidRDefault="004A49AC" w:rsidP="001D560E">
      <w:pPr>
        <w:pStyle w:val="ListParagraph"/>
        <w:ind w:left="1440"/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>Teren stanowi jeden zwarty obszar. Częściowo porośnięty jest samosiewamy różnych gatunków drzew. Teren zieleni niskiej i wysokiej w wieku ok. 8 lat;</w:t>
      </w:r>
    </w:p>
    <w:p w:rsidR="004A49AC" w:rsidRPr="00EB25EC" w:rsidRDefault="004A49AC" w:rsidP="001D560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>stan techniczny obiektów: teren jest niezabudowany;</w:t>
      </w:r>
    </w:p>
    <w:p w:rsidR="004A49AC" w:rsidRPr="00EB25EC" w:rsidRDefault="004A49AC" w:rsidP="001D560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 xml:space="preserve">istniejąca infrastruktura: </w:t>
      </w:r>
    </w:p>
    <w:p w:rsidR="004A49AC" w:rsidRPr="00EB25EC" w:rsidRDefault="004A49AC" w:rsidP="0021561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 xml:space="preserve">elektryczność: występuje w bliskim sąsiedztwie terenu w odległości około </w:t>
      </w:r>
      <w:smartTag w:uri="urn:schemas-microsoft-com:office:smarttags" w:element="metricconverter">
        <w:smartTagPr>
          <w:attr w:name="ProductID" w:val="150 m"/>
        </w:smartTagPr>
        <w:r w:rsidRPr="00EB25EC">
          <w:rPr>
            <w:rFonts w:ascii="Times New Roman" w:hAnsi="Times New Roman"/>
          </w:rPr>
          <w:t>150 m</w:t>
        </w:r>
      </w:smartTag>
      <w:r w:rsidRPr="00EB25EC">
        <w:rPr>
          <w:rFonts w:ascii="Times New Roman" w:hAnsi="Times New Roman"/>
        </w:rPr>
        <w:t xml:space="preserve"> od granicy terenu wg uzgodnień z Zakładem Energetycznym;</w:t>
      </w:r>
    </w:p>
    <w:p w:rsidR="004A49AC" w:rsidRPr="00EB25EC" w:rsidRDefault="004A49AC" w:rsidP="0021561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 xml:space="preserve">gaz: występuje w bliskim sąsiedztwie terenu; gaz ziemny w odległości około </w:t>
      </w:r>
      <w:smartTag w:uri="urn:schemas-microsoft-com:office:smarttags" w:element="metricconverter">
        <w:smartTagPr>
          <w:attr w:name="ProductID" w:val="150 m"/>
        </w:smartTagPr>
        <w:r w:rsidRPr="00EB25EC">
          <w:rPr>
            <w:rFonts w:ascii="Times New Roman" w:hAnsi="Times New Roman"/>
          </w:rPr>
          <w:t>150 m</w:t>
        </w:r>
      </w:smartTag>
      <w:r w:rsidRPr="00EB25EC">
        <w:rPr>
          <w:rFonts w:ascii="Times New Roman" w:hAnsi="Times New Roman"/>
        </w:rPr>
        <w:t xml:space="preserve"> od granicy działki, wartość kaloryczna – średnia wartość opałowa 35,3, średnie ciepło spalania 39,15 MJ/m</w:t>
      </w:r>
      <w:r w:rsidRPr="00EB25EC">
        <w:rPr>
          <w:rFonts w:ascii="Times New Roman" w:hAnsi="Times New Roman"/>
          <w:vertAlign w:val="superscript"/>
        </w:rPr>
        <w:t>3</w:t>
      </w:r>
      <w:r w:rsidRPr="00EB25EC">
        <w:rPr>
          <w:rFonts w:ascii="Times New Roman" w:hAnsi="Times New Roman"/>
        </w:rPr>
        <w:t>;</w:t>
      </w:r>
    </w:p>
    <w:p w:rsidR="004A49AC" w:rsidRPr="00EB25EC" w:rsidRDefault="004A49AC" w:rsidP="0021561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 xml:space="preserve">woda: do celów spożywczych i przemysłowych w bliskim sąsiedztwie               w odległości około </w:t>
      </w:r>
      <w:smartTag w:uri="urn:schemas-microsoft-com:office:smarttags" w:element="metricconverter">
        <w:smartTagPr>
          <w:attr w:name="ProductID" w:val="150 m"/>
        </w:smartTagPr>
        <w:r w:rsidRPr="00EB25EC">
          <w:rPr>
            <w:rFonts w:ascii="Times New Roman" w:hAnsi="Times New Roman"/>
          </w:rPr>
          <w:t>150 m</w:t>
        </w:r>
      </w:smartTag>
      <w:r w:rsidRPr="00EB25EC">
        <w:rPr>
          <w:rFonts w:ascii="Times New Roman" w:hAnsi="Times New Roman"/>
        </w:rPr>
        <w:t xml:space="preserve"> od granicy działki;</w:t>
      </w:r>
    </w:p>
    <w:p w:rsidR="004A49AC" w:rsidRPr="00EB25EC" w:rsidRDefault="004A49AC" w:rsidP="0021561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 xml:space="preserve">kanalizacja: ścieki przemysłowe i komunalne w odległości około </w:t>
      </w:r>
      <w:smartTag w:uri="urn:schemas-microsoft-com:office:smarttags" w:element="metricconverter">
        <w:smartTagPr>
          <w:attr w:name="ProductID" w:val="100 m"/>
        </w:smartTagPr>
        <w:r w:rsidRPr="00EB25EC">
          <w:rPr>
            <w:rFonts w:ascii="Times New Roman" w:hAnsi="Times New Roman"/>
          </w:rPr>
          <w:t>100 m</w:t>
        </w:r>
      </w:smartTag>
      <w:r w:rsidRPr="00EB25EC">
        <w:rPr>
          <w:rFonts w:ascii="Times New Roman" w:hAnsi="Times New Roman"/>
        </w:rPr>
        <w:t xml:space="preserve">                 od granicy działki;</w:t>
      </w:r>
    </w:p>
    <w:p w:rsidR="004A49AC" w:rsidRPr="00EB25EC" w:rsidRDefault="004A49AC" w:rsidP="0021561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 xml:space="preserve">oczyszczalnia ścieków na terenie bądź w bezpośrednim sąsiedztwie:                   w odległości ok. 1000m od przedmiotowego terenu znajduje się biologiczna oczyszczalnia ścieków o docelowej przepustowości </w:t>
      </w:r>
      <w:smartTag w:uri="urn:schemas-microsoft-com:office:smarttags" w:element="metricconverter">
        <w:smartTagPr>
          <w:attr w:name="ProductID" w:val="2400 m3"/>
        </w:smartTagPr>
        <w:r w:rsidRPr="00EB25EC">
          <w:rPr>
            <w:rFonts w:ascii="Times New Roman" w:hAnsi="Times New Roman"/>
          </w:rPr>
          <w:t>2400 m</w:t>
        </w:r>
        <w:r w:rsidRPr="00EB25EC">
          <w:rPr>
            <w:rFonts w:ascii="Times New Roman" w:hAnsi="Times New Roman"/>
            <w:vertAlign w:val="superscript"/>
          </w:rPr>
          <w:t>3</w:t>
        </w:r>
      </w:smartTag>
      <w:r w:rsidRPr="00EB25EC">
        <w:rPr>
          <w:rFonts w:ascii="Times New Roman" w:hAnsi="Times New Roman"/>
          <w:vertAlign w:val="superscript"/>
        </w:rPr>
        <w:t xml:space="preserve"> </w:t>
      </w:r>
      <w:r w:rsidRPr="00EB25EC">
        <w:rPr>
          <w:rFonts w:ascii="Times New Roman" w:hAnsi="Times New Roman"/>
        </w:rPr>
        <w:t>/ dobę;</w:t>
      </w:r>
    </w:p>
    <w:p w:rsidR="004A49AC" w:rsidRPr="00EB25EC" w:rsidRDefault="004A49AC" w:rsidP="001D560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 xml:space="preserve">telefony: występuje w bliskim sąsiedztwie terenu w odległości ok. </w:t>
      </w:r>
      <w:smartTag w:uri="urn:schemas-microsoft-com:office:smarttags" w:element="metricconverter">
        <w:smartTagPr>
          <w:attr w:name="ProductID" w:val="300 m"/>
        </w:smartTagPr>
        <w:r w:rsidRPr="00EB25EC">
          <w:rPr>
            <w:rFonts w:ascii="Times New Roman" w:hAnsi="Times New Roman"/>
          </w:rPr>
          <w:t>300 m</w:t>
        </w:r>
      </w:smartTag>
      <w:r w:rsidRPr="00EB25EC">
        <w:rPr>
          <w:rFonts w:ascii="Times New Roman" w:hAnsi="Times New Roman"/>
        </w:rPr>
        <w:t xml:space="preserve">. </w:t>
      </w:r>
    </w:p>
    <w:p w:rsidR="004A49AC" w:rsidRPr="00EB25EC" w:rsidRDefault="004A49AC" w:rsidP="001D560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/>
        </w:rPr>
      </w:pPr>
      <w:r w:rsidRPr="00EB25EC">
        <w:rPr>
          <w:rFonts w:ascii="Times New Roman" w:hAnsi="Times New Roman"/>
          <w:b/>
        </w:rPr>
        <w:t>MIEJSCE REALIZACJI INWESTYCJI</w:t>
      </w:r>
    </w:p>
    <w:p w:rsidR="004A49AC" w:rsidRPr="00EB25EC" w:rsidRDefault="004A49AC" w:rsidP="00215614">
      <w:pPr>
        <w:pStyle w:val="ListParagraph"/>
        <w:ind w:left="1080"/>
        <w:jc w:val="both"/>
        <w:rPr>
          <w:rFonts w:ascii="Times New Roman" w:hAnsi="Times New Roman"/>
          <w:b/>
        </w:rPr>
      </w:pPr>
    </w:p>
    <w:p w:rsidR="004A49AC" w:rsidRPr="00EB25EC" w:rsidRDefault="004A49AC" w:rsidP="003717D8">
      <w:pPr>
        <w:pStyle w:val="ListParagraph"/>
        <w:numPr>
          <w:ilvl w:val="0"/>
          <w:numId w:val="7"/>
        </w:numPr>
        <w:spacing w:after="0" w:line="240" w:lineRule="auto"/>
        <w:ind w:left="1418" w:hanging="284"/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>Położenie:</w:t>
      </w:r>
    </w:p>
    <w:p w:rsidR="004A49AC" w:rsidRPr="00EB25EC" w:rsidRDefault="004A49AC" w:rsidP="003717D8">
      <w:pPr>
        <w:pStyle w:val="ListParagraph"/>
        <w:spacing w:after="0" w:line="240" w:lineRule="auto"/>
        <w:ind w:left="1418"/>
        <w:jc w:val="both"/>
        <w:rPr>
          <w:rFonts w:ascii="Times New Roman" w:hAnsi="Times New Roman"/>
        </w:rPr>
      </w:pPr>
    </w:p>
    <w:p w:rsidR="004A49AC" w:rsidRPr="00EB25EC" w:rsidRDefault="004A49AC" w:rsidP="003717D8">
      <w:pPr>
        <w:pStyle w:val="ListParagraph"/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>gmina: Bobolice;</w:t>
      </w:r>
    </w:p>
    <w:p w:rsidR="004A49AC" w:rsidRPr="00EB25EC" w:rsidRDefault="004A49AC" w:rsidP="003717D8">
      <w:pPr>
        <w:pStyle w:val="ListParagraph"/>
        <w:numPr>
          <w:ilvl w:val="0"/>
          <w:numId w:val="4"/>
        </w:numPr>
        <w:spacing w:after="0"/>
        <w:ind w:firstLine="414"/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>miejscowość: Bobolice;</w:t>
      </w:r>
    </w:p>
    <w:p w:rsidR="004A49AC" w:rsidRPr="00EB25EC" w:rsidRDefault="004A49AC" w:rsidP="00215614">
      <w:pPr>
        <w:pStyle w:val="ListParagraph"/>
        <w:numPr>
          <w:ilvl w:val="0"/>
          <w:numId w:val="4"/>
        </w:numPr>
        <w:ind w:firstLine="414"/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>powiat: koszaliński;</w:t>
      </w:r>
    </w:p>
    <w:p w:rsidR="004A49AC" w:rsidRPr="00EB25EC" w:rsidRDefault="004A49AC" w:rsidP="00215614">
      <w:pPr>
        <w:pStyle w:val="ListParagraph"/>
        <w:numPr>
          <w:ilvl w:val="0"/>
          <w:numId w:val="4"/>
        </w:numPr>
        <w:ind w:firstLine="414"/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>województwo: zachodniopomorskie;</w:t>
      </w:r>
    </w:p>
    <w:p w:rsidR="004A49AC" w:rsidRPr="00EB25EC" w:rsidRDefault="004A49AC" w:rsidP="00215614">
      <w:pPr>
        <w:pStyle w:val="ListParagraph"/>
        <w:numPr>
          <w:ilvl w:val="0"/>
          <w:numId w:val="4"/>
        </w:numPr>
        <w:ind w:firstLine="414"/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>nr ewidencyjny działki: nr 6/2 obręb nr 2 miasta Bobolice;</w:t>
      </w:r>
    </w:p>
    <w:p w:rsidR="004A49AC" w:rsidRPr="00EB25EC" w:rsidRDefault="004A49AC" w:rsidP="00CE290D">
      <w:pPr>
        <w:pStyle w:val="ListParagraph"/>
        <w:numPr>
          <w:ilvl w:val="0"/>
          <w:numId w:val="4"/>
        </w:numPr>
        <w:spacing w:after="0" w:line="240" w:lineRule="auto"/>
        <w:ind w:firstLine="414"/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 xml:space="preserve">połączenia transportowe: </w:t>
      </w:r>
    </w:p>
    <w:p w:rsidR="004A49AC" w:rsidRPr="00EB25EC" w:rsidRDefault="004A49AC" w:rsidP="00CE290D">
      <w:pPr>
        <w:pStyle w:val="ListParagraph"/>
        <w:spacing w:after="0" w:line="240" w:lineRule="auto"/>
        <w:ind w:left="1134"/>
        <w:jc w:val="both"/>
        <w:rPr>
          <w:rFonts w:ascii="Times New Roman" w:hAnsi="Times New Roman"/>
        </w:rPr>
      </w:pPr>
    </w:p>
    <w:p w:rsidR="004A49AC" w:rsidRPr="00EB25EC" w:rsidRDefault="004A49AC" w:rsidP="00975468">
      <w:pPr>
        <w:pStyle w:val="ListParagraph"/>
        <w:spacing w:after="0" w:line="240" w:lineRule="auto"/>
        <w:ind w:left="1276" w:hanging="142"/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 xml:space="preserve">- droga dojazdowa do terenu: droga gruntowa o szerokości </w:t>
      </w:r>
      <w:smartTag w:uri="urn:schemas-microsoft-com:office:smarttags" w:element="metricconverter">
        <w:smartTagPr>
          <w:attr w:name="ProductID" w:val="4 m"/>
        </w:smartTagPr>
        <w:r w:rsidRPr="00EB25EC">
          <w:rPr>
            <w:rFonts w:ascii="Times New Roman" w:hAnsi="Times New Roman"/>
          </w:rPr>
          <w:t>4 m</w:t>
        </w:r>
      </w:smartTag>
      <w:r w:rsidRPr="00EB25EC">
        <w:rPr>
          <w:rFonts w:ascii="Times New Roman" w:hAnsi="Times New Roman"/>
        </w:rPr>
        <w:t xml:space="preserve"> łącząca się z drogą kategorii gminnej o nawierzchni asfaltowej;</w:t>
      </w:r>
    </w:p>
    <w:p w:rsidR="004A49AC" w:rsidRPr="00EB25EC" w:rsidRDefault="004A49AC" w:rsidP="00CE290D">
      <w:pPr>
        <w:pStyle w:val="ListParagraph"/>
        <w:spacing w:after="0" w:line="240" w:lineRule="auto"/>
        <w:ind w:left="1134"/>
        <w:jc w:val="both"/>
        <w:rPr>
          <w:rFonts w:ascii="Times New Roman" w:hAnsi="Times New Roman"/>
        </w:rPr>
      </w:pPr>
    </w:p>
    <w:p w:rsidR="004A49AC" w:rsidRPr="00EB25EC" w:rsidRDefault="004A49AC" w:rsidP="00975468">
      <w:pPr>
        <w:pStyle w:val="ListParagraph"/>
        <w:ind w:left="1276" w:hanging="142"/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 xml:space="preserve">- autostrada/droga krajowa: przez Bobolice przebiega droga krajowa nr 11 Koszalin               – Poznań oraz droga krajowa nr 25 do Warszawy. Odległość przedmiotowego terenu             do najbliższej drogi krajowej wynosi ok. </w:t>
      </w:r>
      <w:smartTag w:uri="urn:schemas-microsoft-com:office:smarttags" w:element="metricconverter">
        <w:smartTagPr>
          <w:attr w:name="ProductID" w:val="500 m"/>
        </w:smartTagPr>
        <w:r w:rsidRPr="00EB25EC">
          <w:rPr>
            <w:rFonts w:ascii="Times New Roman" w:hAnsi="Times New Roman"/>
          </w:rPr>
          <w:t>500 m</w:t>
        </w:r>
      </w:smartTag>
      <w:r w:rsidRPr="00EB25EC">
        <w:rPr>
          <w:rFonts w:ascii="Times New Roman" w:hAnsi="Times New Roman"/>
        </w:rPr>
        <w:t>;</w:t>
      </w:r>
    </w:p>
    <w:p w:rsidR="004A49AC" w:rsidRPr="00EB25EC" w:rsidRDefault="004A49AC" w:rsidP="00215614">
      <w:pPr>
        <w:pStyle w:val="ListParagraph"/>
        <w:ind w:left="1134"/>
        <w:jc w:val="both"/>
        <w:rPr>
          <w:rFonts w:ascii="Times New Roman" w:hAnsi="Times New Roman"/>
        </w:rPr>
      </w:pPr>
    </w:p>
    <w:p w:rsidR="004A49AC" w:rsidRPr="00EB25EC" w:rsidRDefault="004A49AC" w:rsidP="00975468">
      <w:pPr>
        <w:pStyle w:val="ListParagraph"/>
        <w:ind w:left="1276" w:hanging="142"/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 xml:space="preserve">- kolej: Koszalin – odległość od Bobolic </w:t>
      </w:r>
      <w:smartTag w:uri="urn:schemas-microsoft-com:office:smarttags" w:element="metricconverter">
        <w:smartTagPr>
          <w:attr w:name="ProductID" w:val="39 km"/>
        </w:smartTagPr>
        <w:r w:rsidRPr="00EB25EC">
          <w:rPr>
            <w:rFonts w:ascii="Times New Roman" w:hAnsi="Times New Roman"/>
          </w:rPr>
          <w:t>39 km</w:t>
        </w:r>
      </w:smartTag>
      <w:r w:rsidRPr="00EB25EC">
        <w:rPr>
          <w:rFonts w:ascii="Times New Roman" w:hAnsi="Times New Roman"/>
        </w:rPr>
        <w:t xml:space="preserve">, Szczecinek – odległość od Bobolic               </w:t>
      </w:r>
      <w:smartTag w:uri="urn:schemas-microsoft-com:office:smarttags" w:element="metricconverter">
        <w:smartTagPr>
          <w:attr w:name="ProductID" w:val="30 km"/>
        </w:smartTagPr>
        <w:r w:rsidRPr="00EB25EC">
          <w:rPr>
            <w:rFonts w:ascii="Times New Roman" w:hAnsi="Times New Roman"/>
          </w:rPr>
          <w:t>30 km</w:t>
        </w:r>
      </w:smartTag>
      <w:r w:rsidRPr="00EB25EC">
        <w:rPr>
          <w:rFonts w:ascii="Times New Roman" w:hAnsi="Times New Roman"/>
        </w:rPr>
        <w:t>;</w:t>
      </w:r>
    </w:p>
    <w:p w:rsidR="004A49AC" w:rsidRPr="00EB25EC" w:rsidRDefault="004A49AC" w:rsidP="00215614">
      <w:pPr>
        <w:pStyle w:val="ListParagraph"/>
        <w:ind w:left="1134"/>
        <w:jc w:val="both"/>
        <w:rPr>
          <w:rFonts w:ascii="Times New Roman" w:hAnsi="Times New Roman"/>
        </w:rPr>
      </w:pPr>
    </w:p>
    <w:p w:rsidR="004A49AC" w:rsidRPr="00EB25EC" w:rsidRDefault="004A49AC" w:rsidP="00215614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/>
        </w:rPr>
      </w:pPr>
      <w:r w:rsidRPr="00EB25EC">
        <w:rPr>
          <w:rFonts w:ascii="Times New Roman" w:hAnsi="Times New Roman"/>
          <w:b/>
        </w:rPr>
        <w:t>OPIS INWESTYCJI</w:t>
      </w:r>
    </w:p>
    <w:p w:rsidR="004A49AC" w:rsidRPr="00EB25EC" w:rsidRDefault="004A49AC" w:rsidP="00215614">
      <w:pPr>
        <w:pStyle w:val="ListParagraph"/>
        <w:ind w:left="1080"/>
        <w:jc w:val="both"/>
        <w:rPr>
          <w:rFonts w:ascii="Times New Roman" w:hAnsi="Times New Roman"/>
          <w:b/>
        </w:rPr>
      </w:pPr>
    </w:p>
    <w:p w:rsidR="004A49AC" w:rsidRPr="00EB25EC" w:rsidRDefault="004A49AC" w:rsidP="006052CB">
      <w:pPr>
        <w:pStyle w:val="ListParagraph"/>
        <w:numPr>
          <w:ilvl w:val="0"/>
          <w:numId w:val="9"/>
        </w:numPr>
        <w:ind w:left="1418" w:hanging="284"/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>Budowa Domu Późnej Starości wraz z pełnym zagospodarowaniem terenu                             i z niezbędną infrastrukturą techniczną;</w:t>
      </w:r>
    </w:p>
    <w:p w:rsidR="004A49AC" w:rsidRPr="00EB25EC" w:rsidRDefault="004A49AC" w:rsidP="006052CB">
      <w:pPr>
        <w:pStyle w:val="ListParagraph"/>
        <w:numPr>
          <w:ilvl w:val="0"/>
          <w:numId w:val="9"/>
        </w:numPr>
        <w:ind w:left="1418" w:hanging="284"/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 xml:space="preserve">nieprzekraczalna liczba zabudowy dla projektowanych obiektów kubaturowych, terenowych urządzeń sportowo – rekreacyjnych, elementów małej architektury                 </w:t>
      </w:r>
      <w:smartTag w:uri="urn:schemas-microsoft-com:office:smarttags" w:element="metricconverter">
        <w:smartTagPr>
          <w:attr w:name="ProductID" w:val="20,00 m"/>
        </w:smartTagPr>
        <w:r w:rsidRPr="00EB25EC">
          <w:rPr>
            <w:rFonts w:ascii="Times New Roman" w:hAnsi="Times New Roman"/>
          </w:rPr>
          <w:t>20,00 m</w:t>
        </w:r>
      </w:smartTag>
      <w:r w:rsidRPr="00EB25EC">
        <w:rPr>
          <w:rFonts w:ascii="Times New Roman" w:hAnsi="Times New Roman"/>
        </w:rPr>
        <w:t xml:space="preserve"> od linii rozgraniczającej pasa drogowego drogi kategorii gminnej                                    oraz od pozostałych sąsiednich działek. Przez nieprzekraczalną linię zabudowy należy rozumieć linię wyznaczającą w granicach działki granicę obszaru wewnątrz którego należy lokalizować budynek bez prawa przekraczania go obrysem ścian zewnętrznych budynku, przy czym zakaz nie dotyczy: okapów i gzymsów wysuniętych poza tą linią na odległość nie większą niż </w:t>
      </w:r>
      <w:smartTag w:uri="urn:schemas-microsoft-com:office:smarttags" w:element="metricconverter">
        <w:smartTagPr>
          <w:attr w:name="ProductID" w:val="0,90 m"/>
        </w:smartTagPr>
        <w:r w:rsidRPr="00EB25EC">
          <w:rPr>
            <w:rFonts w:ascii="Times New Roman" w:hAnsi="Times New Roman"/>
          </w:rPr>
          <w:t>0,90 m</w:t>
        </w:r>
      </w:smartTag>
      <w:r w:rsidRPr="00EB25EC">
        <w:rPr>
          <w:rFonts w:ascii="Times New Roman" w:hAnsi="Times New Roman"/>
        </w:rPr>
        <w:t xml:space="preserve"> oraz balkonów, tarasów, logii, daszków bez podpór i schodów zewnętrznych wysuniętych poza ta linię na odległość nie większą niż </w:t>
      </w:r>
      <w:smartTag w:uri="urn:schemas-microsoft-com:office:smarttags" w:element="metricconverter">
        <w:smartTagPr>
          <w:attr w:name="ProductID" w:val="2,50 m"/>
        </w:smartTagPr>
        <w:r w:rsidRPr="00EB25EC">
          <w:rPr>
            <w:rFonts w:ascii="Times New Roman" w:hAnsi="Times New Roman"/>
          </w:rPr>
          <w:t>2,50 m</w:t>
        </w:r>
      </w:smartTag>
      <w:r w:rsidRPr="00EB25EC">
        <w:rPr>
          <w:rFonts w:ascii="Times New Roman" w:hAnsi="Times New Roman"/>
        </w:rPr>
        <w:t>;</w:t>
      </w:r>
    </w:p>
    <w:p w:rsidR="004A49AC" w:rsidRPr="00EB25EC" w:rsidRDefault="004A49AC" w:rsidP="0001626D">
      <w:pPr>
        <w:pStyle w:val="ListParagraph"/>
        <w:numPr>
          <w:ilvl w:val="0"/>
          <w:numId w:val="9"/>
        </w:numPr>
        <w:ind w:left="1418" w:hanging="284"/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>powierzchnia zabudowy: do 15% powierzchni działki;</w:t>
      </w:r>
    </w:p>
    <w:p w:rsidR="004A49AC" w:rsidRPr="00EB25EC" w:rsidRDefault="004A49AC" w:rsidP="0001626D">
      <w:pPr>
        <w:pStyle w:val="ListParagraph"/>
        <w:numPr>
          <w:ilvl w:val="0"/>
          <w:numId w:val="9"/>
        </w:numPr>
        <w:ind w:left="1418" w:hanging="284"/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 xml:space="preserve">wysokość budynku: max. </w:t>
      </w:r>
      <w:smartTag w:uri="urn:schemas-microsoft-com:office:smarttags" w:element="metricconverter">
        <w:smartTagPr>
          <w:attr w:name="ProductID" w:val="15,00 m"/>
        </w:smartTagPr>
        <w:r w:rsidRPr="00EB25EC">
          <w:rPr>
            <w:rFonts w:ascii="Times New Roman" w:hAnsi="Times New Roman"/>
          </w:rPr>
          <w:t>15,00 m</w:t>
        </w:r>
      </w:smartTag>
    </w:p>
    <w:p w:rsidR="004A49AC" w:rsidRPr="00EB25EC" w:rsidRDefault="004A49AC" w:rsidP="00C77C2C">
      <w:pPr>
        <w:pStyle w:val="ListParagraph"/>
        <w:numPr>
          <w:ilvl w:val="0"/>
          <w:numId w:val="9"/>
        </w:numPr>
        <w:ind w:firstLine="348"/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 xml:space="preserve">liczba kondygnacji: do 3 kondygnacji mierzoną od poziomu terenu </w:t>
      </w:r>
    </w:p>
    <w:p w:rsidR="004A49AC" w:rsidRPr="00EB25EC" w:rsidRDefault="004A49AC" w:rsidP="009B32C6">
      <w:pPr>
        <w:pStyle w:val="ListParagraph"/>
        <w:numPr>
          <w:ilvl w:val="0"/>
          <w:numId w:val="9"/>
        </w:numPr>
        <w:ind w:left="1418" w:hanging="284"/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>rodzaj dachu: płaski, mausardowy, wielospadowy o nachyleniu połaci głównych                  od 10-50 stopni, w zależności od zastosowanego rodzaju dachu, kryty dachówką                 lub materiałami dachówko podobnymi;</w:t>
      </w:r>
    </w:p>
    <w:p w:rsidR="004A49AC" w:rsidRPr="00EB25EC" w:rsidRDefault="004A49AC" w:rsidP="009B32C6">
      <w:pPr>
        <w:pStyle w:val="ListParagraph"/>
        <w:numPr>
          <w:ilvl w:val="0"/>
          <w:numId w:val="9"/>
        </w:numPr>
        <w:ind w:left="1418" w:hanging="284"/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>kierunek kalenicy głównej w układzie dowolnym;</w:t>
      </w:r>
    </w:p>
    <w:p w:rsidR="004A49AC" w:rsidRPr="00EB25EC" w:rsidRDefault="004A49AC" w:rsidP="009B32C6">
      <w:pPr>
        <w:pStyle w:val="ListParagraph"/>
        <w:numPr>
          <w:ilvl w:val="0"/>
          <w:numId w:val="9"/>
        </w:numPr>
        <w:ind w:left="1418" w:hanging="284"/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>formę architektoniczną obiektu dostosować do projektowanej funkcji budynku                       – materiały elewacyjne, stolarki okiennej i drzwiowej stosować o wysokim standardzie jakościowym i estetycznym;</w:t>
      </w:r>
    </w:p>
    <w:p w:rsidR="004A49AC" w:rsidRPr="00EB25EC" w:rsidRDefault="004A49AC" w:rsidP="009B32C6">
      <w:pPr>
        <w:pStyle w:val="ListParagraph"/>
        <w:numPr>
          <w:ilvl w:val="0"/>
          <w:numId w:val="9"/>
        </w:numPr>
        <w:ind w:left="1418" w:hanging="284"/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 xml:space="preserve">w ramach zagospodarowania terenów rekreacyjno – sportowych i placu przed wejściowego przed głównym budynkiem zastosować odpowiednio elementy małej architektury jak: oczko wodne do </w:t>
      </w:r>
      <w:smartTag w:uri="urn:schemas-microsoft-com:office:smarttags" w:element="metricconverter">
        <w:smartTagPr>
          <w:attr w:name="ProductID" w:val="30 m2"/>
        </w:smartTagPr>
        <w:r w:rsidRPr="00EB25EC">
          <w:rPr>
            <w:rFonts w:ascii="Times New Roman" w:hAnsi="Times New Roman"/>
          </w:rPr>
          <w:t>30 m</w:t>
        </w:r>
        <w:r w:rsidRPr="00EB25EC">
          <w:rPr>
            <w:rFonts w:ascii="Times New Roman" w:hAnsi="Times New Roman"/>
            <w:vertAlign w:val="superscript"/>
          </w:rPr>
          <w:t>2</w:t>
        </w:r>
      </w:smartTag>
      <w:r w:rsidRPr="00EB25EC">
        <w:rPr>
          <w:rFonts w:ascii="Times New Roman" w:hAnsi="Times New Roman"/>
          <w:vertAlign w:val="superscript"/>
        </w:rPr>
        <w:t xml:space="preserve"> </w:t>
      </w:r>
      <w:r w:rsidRPr="00EB25EC">
        <w:rPr>
          <w:rFonts w:ascii="Times New Roman" w:hAnsi="Times New Roman"/>
        </w:rPr>
        <w:t xml:space="preserve">o głębokości </w:t>
      </w:r>
      <w:smartTag w:uri="urn:schemas-microsoft-com:office:smarttags" w:element="metricconverter">
        <w:smartTagPr>
          <w:attr w:name="ProductID" w:val="1,20 m"/>
        </w:smartTagPr>
        <w:r w:rsidRPr="00EB25EC">
          <w:rPr>
            <w:rFonts w:ascii="Times New Roman" w:hAnsi="Times New Roman"/>
          </w:rPr>
          <w:t>1,20 m</w:t>
        </w:r>
      </w:smartTag>
      <w:r w:rsidRPr="00EB25EC">
        <w:rPr>
          <w:rFonts w:ascii="Times New Roman" w:hAnsi="Times New Roman"/>
        </w:rPr>
        <w:t>, fontanna, pergole, trejaże, ławki parkowe oraz ścieżki, placyki wypoczynkowe, lampy oświetleniowe parkowe;</w:t>
      </w:r>
    </w:p>
    <w:p w:rsidR="004A49AC" w:rsidRPr="00EB25EC" w:rsidRDefault="004A49AC" w:rsidP="009B32C6">
      <w:pPr>
        <w:pStyle w:val="ListParagraph"/>
        <w:numPr>
          <w:ilvl w:val="0"/>
          <w:numId w:val="9"/>
        </w:numPr>
        <w:ind w:left="1418" w:hanging="284"/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>minimalna powierzchnia biologicznie czynna w formie zieleni urządzonej, rekreacyjnej i użytkowej 60% powierzchni terenu;</w:t>
      </w:r>
    </w:p>
    <w:p w:rsidR="004A49AC" w:rsidRPr="00EB25EC" w:rsidRDefault="004A49AC" w:rsidP="009B32C6">
      <w:pPr>
        <w:pStyle w:val="ListParagraph"/>
        <w:numPr>
          <w:ilvl w:val="0"/>
          <w:numId w:val="9"/>
        </w:numPr>
        <w:ind w:left="1418" w:hanging="284"/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 xml:space="preserve">przy granicy działki wprowadzić niezależnie od w/w zieleni pas zieleni izolacyjnej                o minimalnej szerokości </w:t>
      </w:r>
      <w:smartTag w:uri="urn:schemas-microsoft-com:office:smarttags" w:element="metricconverter">
        <w:smartTagPr>
          <w:attr w:name="ProductID" w:val="15,0 m"/>
        </w:smartTagPr>
        <w:r w:rsidRPr="00EB25EC">
          <w:rPr>
            <w:rFonts w:ascii="Times New Roman" w:hAnsi="Times New Roman"/>
          </w:rPr>
          <w:t>15,0 m</w:t>
        </w:r>
      </w:smartTag>
      <w:r w:rsidRPr="00EB25EC">
        <w:rPr>
          <w:rFonts w:ascii="Times New Roman" w:hAnsi="Times New Roman"/>
        </w:rPr>
        <w:t>;</w:t>
      </w:r>
    </w:p>
    <w:p w:rsidR="004A49AC" w:rsidRPr="00EB25EC" w:rsidRDefault="004A49AC" w:rsidP="009B32C6">
      <w:pPr>
        <w:pStyle w:val="ListParagraph"/>
        <w:numPr>
          <w:ilvl w:val="0"/>
          <w:numId w:val="9"/>
        </w:numPr>
        <w:ind w:left="1418" w:hanging="284"/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 xml:space="preserve">uwzględnienie minimum 10 miejsc postojowych na terenie działki, w tym min. 2% miejsc dla osób niepełnosprawnych; </w:t>
      </w:r>
    </w:p>
    <w:p w:rsidR="004A49AC" w:rsidRPr="00EB25EC" w:rsidRDefault="004A49AC" w:rsidP="0049727E">
      <w:pPr>
        <w:pStyle w:val="ListParagraph"/>
        <w:numPr>
          <w:ilvl w:val="0"/>
          <w:numId w:val="9"/>
        </w:numPr>
        <w:ind w:left="1418" w:hanging="284"/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>dom wraz z niezbędną infrastrukturą z przeznaczeniem na pobyt stały min.100-120 osób starszych;</w:t>
      </w:r>
    </w:p>
    <w:p w:rsidR="004A49AC" w:rsidRPr="00EB25EC" w:rsidRDefault="004A49AC" w:rsidP="0049727E">
      <w:pPr>
        <w:pStyle w:val="ListParagraph"/>
        <w:numPr>
          <w:ilvl w:val="0"/>
          <w:numId w:val="9"/>
        </w:numPr>
        <w:ind w:left="1418" w:hanging="284"/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>budowa zgodnie z europejskimi wymogami budowlano – technicznymi, tj. brak barier architektonicznych dla osób niepełnosprawnych na wózkach, winda, system przywoławczy w pokojach;</w:t>
      </w:r>
    </w:p>
    <w:p w:rsidR="004A49AC" w:rsidRPr="00EB25EC" w:rsidRDefault="004A49AC" w:rsidP="0049727E">
      <w:pPr>
        <w:pStyle w:val="ListParagraph"/>
        <w:numPr>
          <w:ilvl w:val="0"/>
          <w:numId w:val="9"/>
        </w:numPr>
        <w:ind w:left="1418" w:hanging="284"/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 xml:space="preserve">wykonanie z zastosowaniem wysokiej jakości materiałów budowlanych                            oraz bezpiecznych i higienicznych materiałów wykończeniowych; </w:t>
      </w:r>
    </w:p>
    <w:p w:rsidR="004A49AC" w:rsidRPr="00EB25EC" w:rsidRDefault="004A49AC" w:rsidP="0049727E">
      <w:pPr>
        <w:pStyle w:val="ListParagraph"/>
        <w:numPr>
          <w:ilvl w:val="0"/>
          <w:numId w:val="9"/>
        </w:numPr>
        <w:ind w:left="1418" w:hanging="284"/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>inwestycja to kompleks komfortowych mieszkań oferujący usługi medyczno                       – rehabilitacyjno – terapeutyczne;</w:t>
      </w:r>
    </w:p>
    <w:p w:rsidR="004A49AC" w:rsidRPr="00EB25EC" w:rsidRDefault="004A49AC" w:rsidP="0049727E">
      <w:pPr>
        <w:pStyle w:val="ListParagraph"/>
        <w:numPr>
          <w:ilvl w:val="0"/>
          <w:numId w:val="9"/>
        </w:numPr>
        <w:ind w:left="1418" w:hanging="284"/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>zapewnienie wysokiej jakości życia, podnoszenie aktywności osób wymagających stałej opieki lekarskiej, aktywnej rehabilitacji i długoterminowej pielęgnacji;</w:t>
      </w:r>
    </w:p>
    <w:p w:rsidR="004A49AC" w:rsidRPr="00EB25EC" w:rsidRDefault="004A49AC" w:rsidP="0049727E">
      <w:pPr>
        <w:pStyle w:val="ListParagraph"/>
        <w:numPr>
          <w:ilvl w:val="0"/>
          <w:numId w:val="9"/>
        </w:numPr>
        <w:ind w:left="1418" w:hanging="284"/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>pokoje 1-2 osobowe z łazienkami;</w:t>
      </w:r>
    </w:p>
    <w:p w:rsidR="004A49AC" w:rsidRPr="00EB25EC" w:rsidRDefault="004A49AC" w:rsidP="0049727E">
      <w:pPr>
        <w:pStyle w:val="ListParagraph"/>
        <w:numPr>
          <w:ilvl w:val="0"/>
          <w:numId w:val="9"/>
        </w:numPr>
        <w:ind w:left="1418" w:hanging="284"/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>podstawą prawną nawiązywania współpracy pomiędzy Gminą Bobolice a partnerem prywatnym przy realizacji zadania inwestycyjnego jest Ustawa z dnia 19 grudnia    2008 r. o partnerstwie publiczno – prywatnym (Dz. U. 2009.19.100) – ustawa ppp.</w:t>
      </w:r>
    </w:p>
    <w:p w:rsidR="004A49AC" w:rsidRPr="00EB25EC" w:rsidRDefault="004A49AC" w:rsidP="00215614">
      <w:pPr>
        <w:pStyle w:val="ListParagraph"/>
        <w:ind w:left="786"/>
        <w:jc w:val="both"/>
        <w:rPr>
          <w:rFonts w:ascii="Times New Roman" w:hAnsi="Times New Roman"/>
        </w:rPr>
      </w:pPr>
    </w:p>
    <w:p w:rsidR="004A49AC" w:rsidRPr="00EB25EC" w:rsidRDefault="004A49AC" w:rsidP="0049727E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b/>
        </w:rPr>
      </w:pPr>
      <w:r w:rsidRPr="00EB25EC">
        <w:rPr>
          <w:rFonts w:ascii="Times New Roman" w:hAnsi="Times New Roman"/>
          <w:b/>
        </w:rPr>
        <w:t>INFORMACJA DODATKOWA</w:t>
      </w:r>
    </w:p>
    <w:p w:rsidR="004A49AC" w:rsidRPr="00EB25EC" w:rsidRDefault="004A49AC" w:rsidP="0049727E">
      <w:pPr>
        <w:pStyle w:val="ListParagraph"/>
        <w:ind w:left="1080"/>
        <w:jc w:val="both"/>
        <w:rPr>
          <w:rFonts w:ascii="Times New Roman" w:hAnsi="Times New Roman"/>
        </w:rPr>
      </w:pPr>
    </w:p>
    <w:p w:rsidR="004A49AC" w:rsidRPr="00EB25EC" w:rsidRDefault="004A49AC" w:rsidP="00A83505">
      <w:pPr>
        <w:pStyle w:val="ListParagraph"/>
        <w:numPr>
          <w:ilvl w:val="0"/>
          <w:numId w:val="13"/>
        </w:numPr>
        <w:jc w:val="both"/>
        <w:rPr>
          <w:rStyle w:val="Strong"/>
          <w:rFonts w:ascii="Times New Roman" w:hAnsi="Times New Roman"/>
          <w:bCs w:val="0"/>
          <w:color w:val="000000"/>
        </w:rPr>
      </w:pPr>
      <w:r>
        <w:rPr>
          <w:rStyle w:val="Strong"/>
          <w:rFonts w:ascii="Times New Roman" w:hAnsi="Times New Roman"/>
          <w:b w:val="0"/>
          <w:bCs w:val="0"/>
          <w:color w:val="000000"/>
        </w:rPr>
        <w:t xml:space="preserve">forma władania nieruchomością: sprzedaż na preferencyjnych warunkach na rzecz przyszłego inwestora lub </w:t>
      </w:r>
      <w:r w:rsidRPr="00EB25EC">
        <w:rPr>
          <w:rStyle w:val="Strong"/>
          <w:rFonts w:ascii="Times New Roman" w:hAnsi="Times New Roman"/>
          <w:b w:val="0"/>
          <w:bCs w:val="0"/>
          <w:color w:val="000000"/>
        </w:rPr>
        <w:t xml:space="preserve">wniesienie aportem </w:t>
      </w:r>
      <w:r>
        <w:rPr>
          <w:rStyle w:val="Strong"/>
          <w:rFonts w:ascii="Times New Roman" w:hAnsi="Times New Roman"/>
          <w:b w:val="0"/>
          <w:bCs w:val="0"/>
          <w:color w:val="000000"/>
        </w:rPr>
        <w:t xml:space="preserve">nieruchomości </w:t>
      </w:r>
      <w:r w:rsidRPr="00EB25EC">
        <w:rPr>
          <w:rStyle w:val="Strong"/>
          <w:rFonts w:ascii="Times New Roman" w:hAnsi="Times New Roman"/>
          <w:b w:val="0"/>
          <w:bCs w:val="0"/>
          <w:color w:val="000000"/>
        </w:rPr>
        <w:t>do spółki celowej;</w:t>
      </w:r>
    </w:p>
    <w:p w:rsidR="004A49AC" w:rsidRPr="00EB25EC" w:rsidRDefault="004A49AC" w:rsidP="00A83505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/>
          <w:color w:val="000000"/>
        </w:rPr>
      </w:pPr>
      <w:r w:rsidRPr="00EB25EC">
        <w:rPr>
          <w:rStyle w:val="Strong"/>
          <w:rFonts w:ascii="Times New Roman" w:hAnsi="Times New Roman"/>
          <w:b w:val="0"/>
          <w:color w:val="000000"/>
        </w:rPr>
        <w:t>Gmina Bobolice</w:t>
      </w:r>
      <w:r w:rsidRPr="00EB25EC">
        <w:rPr>
          <w:rFonts w:ascii="Times New Roman" w:hAnsi="Times New Roman"/>
          <w:color w:val="000000"/>
        </w:rPr>
        <w:t xml:space="preserve"> położona jest we wschodniej części województwa zachodniopomorskiego pomiędzy dwoma dużymi ośrodkami administracyjno                    – gospodarczymi: Koszalinem i Szczecinkiem;</w:t>
      </w:r>
    </w:p>
    <w:p w:rsidR="004A49AC" w:rsidRPr="00EB25EC" w:rsidRDefault="004A49AC" w:rsidP="00A83505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b/>
          <w:color w:val="000000"/>
        </w:rPr>
      </w:pPr>
      <w:r w:rsidRPr="00EB25EC">
        <w:rPr>
          <w:rFonts w:ascii="Times New Roman" w:hAnsi="Times New Roman"/>
          <w:color w:val="000000"/>
        </w:rPr>
        <w:t xml:space="preserve">gmina należy do jednych z największych gmin w województwie zachodniopomorskim - ogólna powierzchnia wynosi </w:t>
      </w:r>
      <w:smartTag w:uri="urn:schemas-microsoft-com:office:smarttags" w:element="metricconverter">
        <w:smartTagPr>
          <w:attr w:name="ProductID" w:val="36 312 ha"/>
        </w:smartTagPr>
        <w:r w:rsidRPr="00EB25EC">
          <w:rPr>
            <w:rStyle w:val="Strong"/>
            <w:rFonts w:ascii="Times New Roman" w:hAnsi="Times New Roman"/>
            <w:b w:val="0"/>
            <w:color w:val="000000"/>
          </w:rPr>
          <w:t>36 312 ha</w:t>
        </w:r>
      </w:smartTag>
      <w:r w:rsidRPr="00EB25EC">
        <w:rPr>
          <w:rStyle w:val="Strong"/>
          <w:rFonts w:ascii="Times New Roman" w:hAnsi="Times New Roman"/>
          <w:b w:val="0"/>
          <w:color w:val="000000"/>
        </w:rPr>
        <w:t>;</w:t>
      </w:r>
    </w:p>
    <w:p w:rsidR="004A49AC" w:rsidRPr="00EB25EC" w:rsidRDefault="004A49AC" w:rsidP="00A83505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color w:val="000000"/>
        </w:rPr>
      </w:pPr>
      <w:r w:rsidRPr="00EB25EC">
        <w:rPr>
          <w:rFonts w:ascii="Times New Roman" w:hAnsi="Times New Roman"/>
          <w:color w:val="000000"/>
        </w:rPr>
        <w:t>Bobolice sąsiadują z gminą: Biały Bór, Tychowo, Świeszyno, Manowo, Szczecinek            i Grzmiąca, Polanów;</w:t>
      </w:r>
    </w:p>
    <w:p w:rsidR="004A49AC" w:rsidRPr="00EB25EC" w:rsidRDefault="004A49AC" w:rsidP="00A83505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color w:val="000000"/>
        </w:rPr>
      </w:pPr>
      <w:r w:rsidRPr="00EB25EC">
        <w:rPr>
          <w:rFonts w:ascii="Times New Roman" w:hAnsi="Times New Roman"/>
          <w:color w:val="000000"/>
        </w:rPr>
        <w:t xml:space="preserve">dostępność komunikacyjna: przez gminę przebiega południkowo droga krajowa nr 11 Kołobrzeg -Koszalin -Bobolice- Szczecinek - Poznań oraz droga krajowa nr 25 Bobolice - Biały Bór - Człuchów z odgałęzieniami do Bydgoszczy i Warszawy. </w:t>
      </w:r>
    </w:p>
    <w:p w:rsidR="004A49AC" w:rsidRPr="00EB25EC" w:rsidRDefault="004A49AC" w:rsidP="00A83505">
      <w:pPr>
        <w:pStyle w:val="ListParagraph"/>
        <w:ind w:left="1440"/>
        <w:jc w:val="both"/>
        <w:rPr>
          <w:rFonts w:ascii="Times New Roman" w:hAnsi="Times New Roman"/>
          <w:color w:val="000000"/>
        </w:rPr>
      </w:pPr>
      <w:r w:rsidRPr="00EB25EC">
        <w:rPr>
          <w:rFonts w:ascii="Times New Roman" w:hAnsi="Times New Roman"/>
          <w:color w:val="000000"/>
        </w:rPr>
        <w:t xml:space="preserve">W Bobolicach drogi krajowe krzyżują się z wojewódzkimi i regionalnymi. </w:t>
      </w:r>
    </w:p>
    <w:p w:rsidR="004A49AC" w:rsidRPr="00EB25EC" w:rsidRDefault="004A49AC" w:rsidP="00A83505">
      <w:pPr>
        <w:pStyle w:val="ListParagraph"/>
        <w:ind w:left="1440"/>
        <w:jc w:val="both"/>
        <w:rPr>
          <w:rFonts w:ascii="Times New Roman" w:hAnsi="Times New Roman"/>
          <w:color w:val="000000"/>
        </w:rPr>
      </w:pPr>
      <w:r w:rsidRPr="00EB25EC">
        <w:rPr>
          <w:rFonts w:ascii="Times New Roman" w:hAnsi="Times New Roman"/>
          <w:color w:val="000000"/>
        </w:rPr>
        <w:t>Cechą sieci drogowej jest promienisty układ dróg z centrum w Bobolicach.</w:t>
      </w:r>
    </w:p>
    <w:p w:rsidR="004A49AC" w:rsidRPr="00EB25EC" w:rsidRDefault="004A49AC" w:rsidP="00A83505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>Miasto i Gmina Bobolice dynamicznie zmienia swój charakter. Władze miasta koncentrują swoje wysiłki na wykorzystaniu walorów turystycznych do rozwijania sektora turystyki biznesowej i wypoczynkowej. Lasy, wody, zabytki kultury materialnej i przyrody stanowią wielką atrakcję tego regionu;</w:t>
      </w:r>
    </w:p>
    <w:p w:rsidR="004A49AC" w:rsidRPr="00EB25EC" w:rsidRDefault="004A49AC" w:rsidP="00A83505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>miejscowość i okolice to wspaniały teren do wypoczynku i spacerów, ponieważ posiadają oryginalne i unikatowe wartości środowiska przyrodniczego – znajdują               się tutaj liczne jeziora dla amatorów wędkarstwa i bogate w zasoby lasy                        dla grzybiarzy. Wielbiciele przyrody znajdą tu liczne gatunki unikatowej flory i fauny,              co zachęci ich do odbywania pieszych wycieczek po lasach i łąkach;</w:t>
      </w:r>
    </w:p>
    <w:p w:rsidR="004A49AC" w:rsidRPr="00EB25EC" w:rsidRDefault="004A49AC" w:rsidP="00A83505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>gmina położona jest od miejscowości nadmorskich o ok.60 km;</w:t>
      </w:r>
    </w:p>
    <w:p w:rsidR="004A49AC" w:rsidRPr="00EB25EC" w:rsidRDefault="004A49AC" w:rsidP="00A83505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>Bobolice to miasto spotkań kulturalnych. Najważniejszą imprezą kulturalną są Dni Bobolic odbywające się rok rocznie. Miasto może poszczycić się zespołem pieśni i tańca „Ziemia Bobolicka”, który odnosi sukcesy na szczeblu lokalnym, gminnym,           w kraju oraz za granicą;</w:t>
      </w:r>
    </w:p>
    <w:p w:rsidR="004A49AC" w:rsidRDefault="004A49AC" w:rsidP="00A83505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>Bobolice to miejsce do relaksu i odpoczynku. Miejskie obiekty kulturalne i sportowe stanowią dla mieszkańców dobre zaplecze dla realizowania własnych pasji                        i odpoczynku.</w:t>
      </w:r>
    </w:p>
    <w:p w:rsidR="004A49AC" w:rsidRDefault="004A49AC" w:rsidP="00380271">
      <w:pPr>
        <w:pStyle w:val="ListParagraph"/>
        <w:ind w:left="1440"/>
        <w:jc w:val="both"/>
        <w:rPr>
          <w:rFonts w:ascii="Times New Roman" w:hAnsi="Times New Roman"/>
        </w:rPr>
      </w:pPr>
    </w:p>
    <w:p w:rsidR="004A49AC" w:rsidRPr="00EB25EC" w:rsidRDefault="004A49AC" w:rsidP="00380271">
      <w:pPr>
        <w:pStyle w:val="ListParagraph"/>
        <w:ind w:left="14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Zainteresowanych prosimy o kontakt do </w:t>
      </w:r>
      <w:r>
        <w:rPr>
          <w:rFonts w:ascii="Times New Roman" w:hAnsi="Times New Roman"/>
          <w:b/>
        </w:rPr>
        <w:t>31 grudnia</w:t>
      </w:r>
      <w:r w:rsidRPr="00380271">
        <w:rPr>
          <w:rFonts w:ascii="Times New Roman" w:hAnsi="Times New Roman"/>
          <w:b/>
        </w:rPr>
        <w:t xml:space="preserve"> 2012 r.</w:t>
      </w:r>
    </w:p>
    <w:p w:rsidR="004A49AC" w:rsidRPr="00EB25EC" w:rsidRDefault="004A49AC" w:rsidP="00E23565">
      <w:pPr>
        <w:pStyle w:val="ListParagraph"/>
        <w:ind w:left="1440"/>
        <w:jc w:val="both"/>
        <w:rPr>
          <w:rFonts w:ascii="Times New Roman" w:hAnsi="Times New Roman"/>
        </w:rPr>
      </w:pPr>
    </w:p>
    <w:p w:rsidR="004A49AC" w:rsidRPr="00EB25EC" w:rsidRDefault="004A49AC" w:rsidP="00E23565">
      <w:pPr>
        <w:pStyle w:val="ListParagraph"/>
        <w:ind w:left="1440"/>
        <w:jc w:val="both"/>
        <w:rPr>
          <w:rFonts w:ascii="Times New Roman" w:hAnsi="Times New Roman"/>
        </w:rPr>
      </w:pPr>
      <w:r w:rsidRPr="00EB25EC">
        <w:rPr>
          <w:rFonts w:ascii="Times New Roman" w:hAnsi="Times New Roman"/>
        </w:rPr>
        <w:t xml:space="preserve">Do kontaktowania się w celu uzyskania dokładniejszych informacji upoważniona                      jest </w:t>
      </w:r>
      <w:r w:rsidRPr="00EB25EC">
        <w:rPr>
          <w:rFonts w:ascii="Times New Roman" w:hAnsi="Times New Roman"/>
          <w:b/>
        </w:rPr>
        <w:t>Pani Grażyna Wiater – Ubysz, Zastępca Burmistrza, tel. 94 34 58 401,                           fax. 94 34 58 420</w:t>
      </w:r>
      <w:r w:rsidRPr="00EB25EC">
        <w:rPr>
          <w:rFonts w:ascii="Times New Roman" w:hAnsi="Times New Roman"/>
        </w:rPr>
        <w:t xml:space="preserve">, </w:t>
      </w:r>
      <w:r w:rsidRPr="00EB25EC">
        <w:rPr>
          <w:rFonts w:ascii="Times New Roman" w:hAnsi="Times New Roman"/>
          <w:b/>
        </w:rPr>
        <w:t>e-mail:</w:t>
      </w:r>
      <w:r w:rsidRPr="00EB25EC">
        <w:rPr>
          <w:rFonts w:ascii="Times New Roman" w:hAnsi="Times New Roman"/>
        </w:rPr>
        <w:t xml:space="preserve"> </w:t>
      </w:r>
      <w:hyperlink r:id="rId7" w:history="1">
        <w:r w:rsidRPr="00EB25EC">
          <w:rPr>
            <w:rStyle w:val="Hyperlink"/>
            <w:rFonts w:ascii="Times New Roman" w:hAnsi="Times New Roman"/>
          </w:rPr>
          <w:t>inwestycje@bobolice.pl</w:t>
        </w:r>
      </w:hyperlink>
    </w:p>
    <w:p w:rsidR="004A49AC" w:rsidRDefault="004A49AC" w:rsidP="00043435">
      <w:pPr>
        <w:pStyle w:val="ListParagraph"/>
        <w:ind w:left="1134"/>
        <w:rPr>
          <w:rFonts w:ascii="Times New Roman" w:hAnsi="Times New Roman"/>
        </w:rPr>
      </w:pPr>
    </w:p>
    <w:p w:rsidR="004A49AC" w:rsidRDefault="004A49AC" w:rsidP="00E527E8">
      <w:pPr>
        <w:pStyle w:val="ListParagraph"/>
        <w:ind w:left="1134"/>
        <w:rPr>
          <w:rFonts w:ascii="Times New Roman" w:hAnsi="Times New Roman"/>
        </w:rPr>
      </w:pPr>
    </w:p>
    <w:sectPr w:rsidR="004A49AC" w:rsidSect="0031321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9AC" w:rsidRDefault="004A49AC" w:rsidP="00BC2743">
      <w:pPr>
        <w:spacing w:after="0" w:line="240" w:lineRule="auto"/>
      </w:pPr>
      <w:r>
        <w:separator/>
      </w:r>
    </w:p>
  </w:endnote>
  <w:endnote w:type="continuationSeparator" w:id="0">
    <w:p w:rsidR="004A49AC" w:rsidRDefault="004A49AC" w:rsidP="00BC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9AC" w:rsidRDefault="004A49AC">
    <w:pPr>
      <w:pStyle w:val="Footer"/>
      <w:jc w:val="center"/>
    </w:pPr>
    <w:fldSimple w:instr=" PAGE   \* MERGEFORMAT ">
      <w:r>
        <w:rPr>
          <w:noProof/>
        </w:rPr>
        <w:t>4</w:t>
      </w:r>
    </w:fldSimple>
  </w:p>
  <w:p w:rsidR="004A49AC" w:rsidRDefault="004A49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9AC" w:rsidRDefault="004A49AC" w:rsidP="00BC2743">
      <w:pPr>
        <w:spacing w:after="0" w:line="240" w:lineRule="auto"/>
      </w:pPr>
      <w:r>
        <w:separator/>
      </w:r>
    </w:p>
  </w:footnote>
  <w:footnote w:type="continuationSeparator" w:id="0">
    <w:p w:rsidR="004A49AC" w:rsidRDefault="004A49AC" w:rsidP="00BC2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1F94"/>
    <w:multiLevelType w:val="hybridMultilevel"/>
    <w:tmpl w:val="AD9CEF38"/>
    <w:lvl w:ilvl="0" w:tplc="42B6965C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246B4B01"/>
    <w:multiLevelType w:val="hybridMultilevel"/>
    <w:tmpl w:val="1924E2FE"/>
    <w:lvl w:ilvl="0" w:tplc="FADA158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2A680115"/>
    <w:multiLevelType w:val="hybridMultilevel"/>
    <w:tmpl w:val="8F96E3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54F649D"/>
    <w:multiLevelType w:val="hybridMultilevel"/>
    <w:tmpl w:val="3260E1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BA1EF2"/>
    <w:multiLevelType w:val="hybridMultilevel"/>
    <w:tmpl w:val="A3407DF4"/>
    <w:lvl w:ilvl="0" w:tplc="8A229D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215A54"/>
    <w:multiLevelType w:val="hybridMultilevel"/>
    <w:tmpl w:val="22D8F96A"/>
    <w:lvl w:ilvl="0" w:tplc="239A4E16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51810334"/>
    <w:multiLevelType w:val="hybridMultilevel"/>
    <w:tmpl w:val="53928296"/>
    <w:lvl w:ilvl="0" w:tplc="946A36C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047302"/>
    <w:multiLevelType w:val="hybridMultilevel"/>
    <w:tmpl w:val="C792C1B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AB520D2"/>
    <w:multiLevelType w:val="hybridMultilevel"/>
    <w:tmpl w:val="716CAA92"/>
    <w:lvl w:ilvl="0" w:tplc="C7B045F0">
      <w:start w:val="1"/>
      <w:numFmt w:val="upp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60C82915"/>
    <w:multiLevelType w:val="hybridMultilevel"/>
    <w:tmpl w:val="FEACA97A"/>
    <w:lvl w:ilvl="0" w:tplc="E5AA2934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69540870"/>
    <w:multiLevelType w:val="hybridMultilevel"/>
    <w:tmpl w:val="FB8CD8DA"/>
    <w:lvl w:ilvl="0" w:tplc="A2287BC4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69EE24AD"/>
    <w:multiLevelType w:val="hybridMultilevel"/>
    <w:tmpl w:val="D7B013DC"/>
    <w:lvl w:ilvl="0" w:tplc="8E9C7C6C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73682D7E"/>
    <w:multiLevelType w:val="hybridMultilevel"/>
    <w:tmpl w:val="FEACA97A"/>
    <w:lvl w:ilvl="0" w:tplc="E5AA2934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11"/>
  </w:num>
  <w:num w:numId="8">
    <w:abstractNumId w:val="8"/>
  </w:num>
  <w:num w:numId="9">
    <w:abstractNumId w:val="5"/>
  </w:num>
  <w:num w:numId="10">
    <w:abstractNumId w:val="4"/>
  </w:num>
  <w:num w:numId="11">
    <w:abstractNumId w:val="7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3F8"/>
    <w:rsid w:val="0001626D"/>
    <w:rsid w:val="000371CF"/>
    <w:rsid w:val="00043435"/>
    <w:rsid w:val="0007358D"/>
    <w:rsid w:val="000A05A7"/>
    <w:rsid w:val="00116362"/>
    <w:rsid w:val="001432A5"/>
    <w:rsid w:val="00156DFB"/>
    <w:rsid w:val="00172B36"/>
    <w:rsid w:val="001D560E"/>
    <w:rsid w:val="001E448D"/>
    <w:rsid w:val="00215614"/>
    <w:rsid w:val="00230DF5"/>
    <w:rsid w:val="00294DFD"/>
    <w:rsid w:val="0031321F"/>
    <w:rsid w:val="003574E5"/>
    <w:rsid w:val="003717D8"/>
    <w:rsid w:val="00380271"/>
    <w:rsid w:val="003E559D"/>
    <w:rsid w:val="00400CDC"/>
    <w:rsid w:val="00412DD4"/>
    <w:rsid w:val="0049727E"/>
    <w:rsid w:val="004A49AC"/>
    <w:rsid w:val="0050010C"/>
    <w:rsid w:val="0050091C"/>
    <w:rsid w:val="005A406F"/>
    <w:rsid w:val="005E7209"/>
    <w:rsid w:val="006052CB"/>
    <w:rsid w:val="006128F1"/>
    <w:rsid w:val="006271A3"/>
    <w:rsid w:val="006847AE"/>
    <w:rsid w:val="006E0F75"/>
    <w:rsid w:val="006F755D"/>
    <w:rsid w:val="0079359A"/>
    <w:rsid w:val="007A4B07"/>
    <w:rsid w:val="007E026F"/>
    <w:rsid w:val="007F7A7E"/>
    <w:rsid w:val="00835F38"/>
    <w:rsid w:val="0083723E"/>
    <w:rsid w:val="00843C17"/>
    <w:rsid w:val="00882B87"/>
    <w:rsid w:val="008C2A8B"/>
    <w:rsid w:val="00975468"/>
    <w:rsid w:val="00975A7E"/>
    <w:rsid w:val="009B32C6"/>
    <w:rsid w:val="009B49BA"/>
    <w:rsid w:val="009C14A7"/>
    <w:rsid w:val="009C5DD3"/>
    <w:rsid w:val="009C6127"/>
    <w:rsid w:val="009D1000"/>
    <w:rsid w:val="00A21D9D"/>
    <w:rsid w:val="00A83505"/>
    <w:rsid w:val="00B662B6"/>
    <w:rsid w:val="00BC2743"/>
    <w:rsid w:val="00C02C1D"/>
    <w:rsid w:val="00C47AEC"/>
    <w:rsid w:val="00C77C2C"/>
    <w:rsid w:val="00C83BF1"/>
    <w:rsid w:val="00CD21A4"/>
    <w:rsid w:val="00CD31E8"/>
    <w:rsid w:val="00CE290D"/>
    <w:rsid w:val="00D22A92"/>
    <w:rsid w:val="00D420A4"/>
    <w:rsid w:val="00D94F9B"/>
    <w:rsid w:val="00DB03F8"/>
    <w:rsid w:val="00DB6A44"/>
    <w:rsid w:val="00DC4F8C"/>
    <w:rsid w:val="00DF7FEA"/>
    <w:rsid w:val="00E23565"/>
    <w:rsid w:val="00E527E8"/>
    <w:rsid w:val="00E92FD3"/>
    <w:rsid w:val="00EB25EC"/>
    <w:rsid w:val="00EF6255"/>
    <w:rsid w:val="00FA25B8"/>
    <w:rsid w:val="00FB1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21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026F"/>
    <w:pPr>
      <w:ind w:left="720"/>
      <w:contextualSpacing/>
    </w:pPr>
  </w:style>
  <w:style w:type="table" w:styleId="TableGrid">
    <w:name w:val="Table Grid"/>
    <w:basedOn w:val="TableNormal"/>
    <w:uiPriority w:val="99"/>
    <w:rsid w:val="00D94F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1561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BC2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27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C2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C2743"/>
    <w:rPr>
      <w:rFonts w:cs="Times New Roman"/>
    </w:rPr>
  </w:style>
  <w:style w:type="character" w:styleId="Strong">
    <w:name w:val="Strong"/>
    <w:basedOn w:val="DefaultParagraphFont"/>
    <w:uiPriority w:val="99"/>
    <w:qFormat/>
    <w:rsid w:val="00A83505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A83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westycje@bobol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721</TotalTime>
  <Pages>4</Pages>
  <Words>1284</Words>
  <Characters>7705</Characters>
  <Application>Microsoft Office Outlook</Application>
  <DocSecurity>0</DocSecurity>
  <Lines>0</Lines>
  <Paragraphs>0</Paragraphs>
  <ScaleCrop>false</ScaleCrop>
  <Company>GUS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PC</cp:lastModifiedBy>
  <cp:revision>14</cp:revision>
  <cp:lastPrinted>2012-06-11T12:12:00Z</cp:lastPrinted>
  <dcterms:created xsi:type="dcterms:W3CDTF">2012-06-11T09:11:00Z</dcterms:created>
  <dcterms:modified xsi:type="dcterms:W3CDTF">2012-09-26T09:01:00Z</dcterms:modified>
</cp:coreProperties>
</file>