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caps/>
        </w:rPr>
        <w:id w:val="18605270"/>
        <w:docPartObj>
          <w:docPartGallery w:val="Cover Pages"/>
          <w:docPartUnique/>
        </w:docPartObj>
      </w:sdtPr>
      <w:sdtEndPr>
        <w:rPr>
          <w:caps w:val="0"/>
          <w:color w:val="E6EED5" w:themeColor="accent3" w:themeTint="3F"/>
          <w:sz w:val="72"/>
          <w:szCs w:val="72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070"/>
          </w:tblGrid>
          <w:tr w:rsidR="002B545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Firm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tc>
                  <w:tcPr>
                    <w:tcW w:w="5000" w:type="pct"/>
                  </w:tcPr>
                  <w:p w:rsidR="002B545C" w:rsidRDefault="002B545C" w:rsidP="002B545C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2B545C">
                      <w:rPr>
                        <w:rFonts w:ascii="Times New Roman" w:eastAsiaTheme="majorEastAsia" w:hAnsi="Times New Roman" w:cs="Times New Roman"/>
                        <w:caps/>
                        <w:sz w:val="24"/>
                        <w:szCs w:val="24"/>
                      </w:rPr>
                      <w:t>GMINA BOBOLICE</w:t>
                    </w:r>
                  </w:p>
                </w:tc>
              </w:sdtContent>
            </w:sdt>
          </w:tr>
          <w:tr w:rsidR="002B545C" w:rsidTr="002C06A9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</w:tcPr>
              <w:p w:rsidR="002B545C" w:rsidRDefault="002B545C" w:rsidP="002B545C">
                <w:pPr>
                  <w:jc w:val="center"/>
                </w:pPr>
                <w:r w:rsidRPr="00432C43">
                  <w:rPr>
                    <w:rFonts w:ascii="Times New Roman" w:hAnsi="Times New Roman" w:cs="Times New Roman"/>
                    <w:b/>
                    <w:sz w:val="48"/>
                    <w:szCs w:val="48"/>
                  </w:rPr>
                  <w:t>Analiza stanu gospodarki odpadami komunalnymi na terenie miasta i gminy Bobolice w 2018 roku.</w:t>
                </w:r>
              </w:p>
            </w:tc>
          </w:tr>
          <w:tr w:rsidR="002B545C" w:rsidTr="002C06A9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</w:tcPr>
              <w:p w:rsidR="002B545C" w:rsidRDefault="002B545C"/>
            </w:tc>
          </w:tr>
          <w:tr w:rsidR="002B545C" w:rsidTr="002C06A9">
            <w:trPr>
              <w:trHeight w:val="360"/>
              <w:jc w:val="center"/>
            </w:trPr>
            <w:tc>
              <w:tcPr>
                <w:tcW w:w="5000" w:type="pct"/>
              </w:tcPr>
              <w:p w:rsidR="002B545C" w:rsidRDefault="002B545C"/>
            </w:tc>
          </w:tr>
          <w:tr w:rsidR="002B545C" w:rsidTr="002C06A9">
            <w:trPr>
              <w:trHeight w:val="360"/>
              <w:jc w:val="center"/>
            </w:trPr>
            <w:tc>
              <w:tcPr>
                <w:tcW w:w="5000" w:type="pct"/>
              </w:tcPr>
              <w:p w:rsidR="002B545C" w:rsidRDefault="002B545C"/>
            </w:tc>
          </w:tr>
          <w:tr w:rsidR="002B545C" w:rsidTr="002C06A9">
            <w:trPr>
              <w:trHeight w:val="360"/>
              <w:jc w:val="center"/>
            </w:trPr>
            <w:tc>
              <w:tcPr>
                <w:tcW w:w="5000" w:type="pct"/>
              </w:tcPr>
              <w:p w:rsidR="002B545C" w:rsidRDefault="002B545C"/>
            </w:tc>
          </w:tr>
        </w:tbl>
        <w:p w:rsidR="002B545C" w:rsidRDefault="002B545C"/>
        <w:p w:rsidR="002B545C" w:rsidRDefault="002B545C"/>
        <w:p w:rsidR="002B545C" w:rsidRDefault="002B545C"/>
        <w:p w:rsidR="002B545C" w:rsidRDefault="002B545C"/>
        <w:p w:rsidR="002B545C" w:rsidRDefault="002B545C"/>
        <w:p w:rsidR="002B545C" w:rsidRDefault="002B545C"/>
        <w:p w:rsidR="002B545C" w:rsidRDefault="002B545C"/>
        <w:p w:rsidR="002B545C" w:rsidRDefault="002B545C"/>
        <w:p w:rsidR="002B545C" w:rsidRDefault="002B545C"/>
        <w:p w:rsidR="002B545C" w:rsidRDefault="002B545C"/>
        <w:p w:rsidR="002B545C" w:rsidRDefault="002B545C"/>
        <w:p w:rsidR="00066A07" w:rsidRDefault="00066A07" w:rsidP="002B545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66A07" w:rsidRDefault="00066A07" w:rsidP="002B545C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66A07" w:rsidRDefault="008F476A" w:rsidP="008F476A">
          <w:pPr>
            <w:tabs>
              <w:tab w:val="center" w:pos="4535"/>
              <w:tab w:val="left" w:pos="8355"/>
            </w:tabs>
            <w:rPr>
              <w:rFonts w:asciiTheme="majorHAnsi" w:eastAsiaTheme="majorEastAsia" w:hAnsiTheme="majorHAnsi" w:cstheme="majorBidi"/>
              <w:color w:val="E6EED5" w:themeColor="accent3" w:themeTint="3F"/>
              <w:sz w:val="72"/>
              <w:szCs w:val="72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="006E1631" w:rsidRPr="002B545C">
            <w:rPr>
              <w:rFonts w:ascii="Times New Roman" w:hAnsi="Times New Roman" w:cs="Times New Roman"/>
              <w:sz w:val="24"/>
              <w:szCs w:val="24"/>
            </w:rPr>
            <w:t>Bobolice, 30.04.2019 r.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</w:p>
        <w:p w:rsidR="002C06A9" w:rsidRDefault="00952AA1" w:rsidP="008F476A">
          <w:pPr>
            <w:tabs>
              <w:tab w:val="left" w:pos="8355"/>
            </w:tabs>
            <w:rPr>
              <w:rFonts w:asciiTheme="majorHAnsi" w:eastAsiaTheme="majorEastAsia" w:hAnsiTheme="majorHAnsi" w:cstheme="majorBidi"/>
              <w:color w:val="E6EED5" w:themeColor="accent3" w:themeTint="3F"/>
              <w:sz w:val="72"/>
              <w:szCs w:val="72"/>
            </w:rPr>
            <w:sectPr w:rsidR="002C06A9" w:rsidSect="00387434">
              <w:footerReference w:type="even" r:id="rId8"/>
              <w:footerReference w:type="default" r:id="rId9"/>
              <w:footerReference w:type="first" r:id="rId10"/>
              <w:pgSz w:w="11906" w:h="16838"/>
              <w:pgMar w:top="1162" w:right="1418" w:bottom="284" w:left="1418" w:header="709" w:footer="147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543487" w:rsidRDefault="00543487" w:rsidP="00672D96">
      <w:pPr>
        <w:pStyle w:val="Akapitzlist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6D6">
        <w:rPr>
          <w:rFonts w:ascii="Times New Roman" w:hAnsi="Times New Roman" w:cs="Times New Roman"/>
          <w:b/>
          <w:sz w:val="28"/>
          <w:szCs w:val="28"/>
        </w:rPr>
        <w:lastRenderedPageBreak/>
        <w:t>Wstęp.</w:t>
      </w:r>
    </w:p>
    <w:p w:rsidR="00AA7164" w:rsidRPr="00BD06D6" w:rsidRDefault="00AA7164" w:rsidP="00AA716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487" w:rsidRPr="00543487" w:rsidRDefault="00543487" w:rsidP="005434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ab/>
        <w:t xml:space="preserve">Zgodnie z art. 3, ust. 2, pkt </w:t>
      </w:r>
      <w:proofErr w:type="gramStart"/>
      <w:r w:rsidRPr="00543487">
        <w:rPr>
          <w:rFonts w:ascii="Times New Roman" w:hAnsi="Times New Roman" w:cs="Times New Roman"/>
          <w:sz w:val="26"/>
          <w:szCs w:val="26"/>
        </w:rPr>
        <w:t>10  ustawy</w:t>
      </w:r>
      <w:proofErr w:type="gramEnd"/>
      <w:r w:rsidRPr="00543487">
        <w:rPr>
          <w:rFonts w:ascii="Times New Roman" w:hAnsi="Times New Roman" w:cs="Times New Roman"/>
          <w:sz w:val="26"/>
          <w:szCs w:val="26"/>
        </w:rPr>
        <w:t xml:space="preserve"> z dnia 13 września 1996 r. o utrzymaniu czystości i porządku w gminach (t. j. Dz. U. 2018, </w:t>
      </w:r>
      <w:r w:rsidR="00734906">
        <w:rPr>
          <w:rFonts w:ascii="Times New Roman" w:hAnsi="Times New Roman" w:cs="Times New Roman"/>
          <w:sz w:val="26"/>
          <w:szCs w:val="26"/>
        </w:rPr>
        <w:t xml:space="preserve">poz. 1454 z </w:t>
      </w:r>
      <w:proofErr w:type="spellStart"/>
      <w:r w:rsidR="00734906">
        <w:rPr>
          <w:rFonts w:ascii="Times New Roman" w:hAnsi="Times New Roman" w:cs="Times New Roman"/>
          <w:sz w:val="26"/>
          <w:szCs w:val="26"/>
        </w:rPr>
        <w:t>późń</w:t>
      </w:r>
      <w:proofErr w:type="spellEnd"/>
      <w:r w:rsidR="00734906">
        <w:rPr>
          <w:rFonts w:ascii="Times New Roman" w:hAnsi="Times New Roman" w:cs="Times New Roman"/>
          <w:sz w:val="26"/>
          <w:szCs w:val="26"/>
        </w:rPr>
        <w:t>. zm.) jednym z </w:t>
      </w:r>
      <w:r w:rsidRPr="00543487">
        <w:rPr>
          <w:rFonts w:ascii="Times New Roman" w:hAnsi="Times New Roman" w:cs="Times New Roman"/>
          <w:sz w:val="26"/>
          <w:szCs w:val="26"/>
        </w:rPr>
        <w:t>zadań gminy jest dokonanie corocznej analizy stanu gospodarki odpadami, celem której jest zweryfikowanie możliwości organiza</w:t>
      </w:r>
      <w:r w:rsidR="00734906">
        <w:rPr>
          <w:rFonts w:ascii="Times New Roman" w:hAnsi="Times New Roman" w:cs="Times New Roman"/>
          <w:sz w:val="26"/>
          <w:szCs w:val="26"/>
        </w:rPr>
        <w:t xml:space="preserve">cyjnych i </w:t>
      </w:r>
      <w:proofErr w:type="gramStart"/>
      <w:r w:rsidR="00734906">
        <w:rPr>
          <w:rFonts w:ascii="Times New Roman" w:hAnsi="Times New Roman" w:cs="Times New Roman"/>
          <w:sz w:val="26"/>
          <w:szCs w:val="26"/>
        </w:rPr>
        <w:t>technicznych  gminy</w:t>
      </w:r>
      <w:proofErr w:type="gramEnd"/>
      <w:r w:rsidR="00734906">
        <w:rPr>
          <w:rFonts w:ascii="Times New Roman" w:hAnsi="Times New Roman" w:cs="Times New Roman"/>
          <w:sz w:val="26"/>
          <w:szCs w:val="26"/>
        </w:rPr>
        <w:t xml:space="preserve"> w </w:t>
      </w:r>
      <w:r w:rsidRPr="00543487">
        <w:rPr>
          <w:rFonts w:ascii="Times New Roman" w:hAnsi="Times New Roman" w:cs="Times New Roman"/>
          <w:sz w:val="26"/>
          <w:szCs w:val="26"/>
        </w:rPr>
        <w:t>zakresie gospodarowania odpadami komunalnymi .</w:t>
      </w:r>
    </w:p>
    <w:p w:rsidR="00543487" w:rsidRPr="00543487" w:rsidRDefault="00543487" w:rsidP="005434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>Analizę tę sporządza się w oparciu o sprawozdania podmiotów odbierających odpady od właścicieli nieruchomości, prowadzących punkty</w:t>
      </w:r>
      <w:r w:rsidR="00734906">
        <w:rPr>
          <w:rFonts w:ascii="Times New Roman" w:hAnsi="Times New Roman" w:cs="Times New Roman"/>
          <w:sz w:val="26"/>
          <w:szCs w:val="26"/>
        </w:rPr>
        <w:t xml:space="preserve"> selektywnego zbioru odpadów, a </w:t>
      </w:r>
      <w:r w:rsidRPr="00543487">
        <w:rPr>
          <w:rFonts w:ascii="Times New Roman" w:hAnsi="Times New Roman" w:cs="Times New Roman"/>
          <w:sz w:val="26"/>
          <w:szCs w:val="26"/>
        </w:rPr>
        <w:t>także w oparciu o roczne sprawozdanie z zakresu gospodarowania odpadami i inne dostępne dane mające wpływ na koszty systemu.</w:t>
      </w:r>
    </w:p>
    <w:p w:rsidR="00543487" w:rsidRPr="00543487" w:rsidRDefault="00543487" w:rsidP="0054348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ab/>
        <w:t>W przedmiotowej analizie musza znaleźć się treści dotyczące:</w:t>
      </w:r>
    </w:p>
    <w:p w:rsidR="00543487" w:rsidRPr="00543487" w:rsidRDefault="00543487" w:rsidP="000A27B6">
      <w:pPr>
        <w:pStyle w:val="Akapitzlist"/>
        <w:numPr>
          <w:ilvl w:val="0"/>
          <w:numId w:val="27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 xml:space="preserve">możliwości przetwarzania zmieszanych odpadów komunalnych, odpadów biodegradowalnych oraz pozostałości z sortowania odpadów </w:t>
      </w:r>
      <w:proofErr w:type="gramStart"/>
      <w:r w:rsidRPr="00543487">
        <w:rPr>
          <w:rFonts w:ascii="Times New Roman" w:hAnsi="Times New Roman" w:cs="Times New Roman"/>
          <w:sz w:val="26"/>
          <w:szCs w:val="26"/>
        </w:rPr>
        <w:t>komunalnych  przeznaczonych</w:t>
      </w:r>
      <w:proofErr w:type="gramEnd"/>
      <w:r w:rsidRPr="00543487">
        <w:rPr>
          <w:rFonts w:ascii="Times New Roman" w:hAnsi="Times New Roman" w:cs="Times New Roman"/>
          <w:sz w:val="26"/>
          <w:szCs w:val="26"/>
        </w:rPr>
        <w:t xml:space="preserve"> do składowania;</w:t>
      </w:r>
    </w:p>
    <w:p w:rsidR="00543487" w:rsidRPr="00543487" w:rsidRDefault="00543487" w:rsidP="000A27B6">
      <w:pPr>
        <w:pStyle w:val="Akapitzlist"/>
        <w:numPr>
          <w:ilvl w:val="0"/>
          <w:numId w:val="27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 xml:space="preserve">potrzeb inwestycyjnych związanych z zagospodarowaniem </w:t>
      </w:r>
      <w:proofErr w:type="spellStart"/>
      <w:r w:rsidRPr="00543487">
        <w:rPr>
          <w:rFonts w:ascii="Times New Roman" w:hAnsi="Times New Roman" w:cs="Times New Roman"/>
          <w:sz w:val="26"/>
          <w:szCs w:val="26"/>
        </w:rPr>
        <w:t>odpdami</w:t>
      </w:r>
      <w:proofErr w:type="spellEnd"/>
      <w:r w:rsidRPr="00543487">
        <w:rPr>
          <w:rFonts w:ascii="Times New Roman" w:hAnsi="Times New Roman" w:cs="Times New Roman"/>
          <w:sz w:val="26"/>
          <w:szCs w:val="26"/>
        </w:rPr>
        <w:t xml:space="preserve"> komunalnymi;</w:t>
      </w:r>
    </w:p>
    <w:p w:rsidR="00543487" w:rsidRPr="00543487" w:rsidRDefault="00543487" w:rsidP="000A27B6">
      <w:pPr>
        <w:pStyle w:val="Akapitzlist"/>
        <w:numPr>
          <w:ilvl w:val="0"/>
          <w:numId w:val="27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 xml:space="preserve">kosztów poniesionych w zakresie </w:t>
      </w:r>
      <w:proofErr w:type="spellStart"/>
      <w:r w:rsidRPr="00543487">
        <w:rPr>
          <w:rFonts w:ascii="Times New Roman" w:hAnsi="Times New Roman" w:cs="Times New Roman"/>
          <w:sz w:val="26"/>
          <w:szCs w:val="26"/>
        </w:rPr>
        <w:t>od</w:t>
      </w:r>
      <w:r w:rsidR="00734906">
        <w:rPr>
          <w:rFonts w:ascii="Times New Roman" w:hAnsi="Times New Roman" w:cs="Times New Roman"/>
          <w:sz w:val="26"/>
          <w:szCs w:val="26"/>
        </w:rPr>
        <w:t>nierania</w:t>
      </w:r>
      <w:proofErr w:type="spellEnd"/>
      <w:r w:rsidR="00734906">
        <w:rPr>
          <w:rFonts w:ascii="Times New Roman" w:hAnsi="Times New Roman" w:cs="Times New Roman"/>
          <w:sz w:val="26"/>
          <w:szCs w:val="26"/>
        </w:rPr>
        <w:t>, odzysku, recyklingu i </w:t>
      </w:r>
      <w:r w:rsidRPr="00543487">
        <w:rPr>
          <w:rFonts w:ascii="Times New Roman" w:hAnsi="Times New Roman" w:cs="Times New Roman"/>
          <w:sz w:val="26"/>
          <w:szCs w:val="26"/>
        </w:rPr>
        <w:t>unieszkodliwiania odpadów komunalnych;</w:t>
      </w:r>
    </w:p>
    <w:p w:rsidR="00543487" w:rsidRPr="00543487" w:rsidRDefault="00543487" w:rsidP="000A27B6">
      <w:pPr>
        <w:pStyle w:val="Akapitzlist"/>
        <w:numPr>
          <w:ilvl w:val="0"/>
          <w:numId w:val="27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>liczby mieszkańców;</w:t>
      </w:r>
    </w:p>
    <w:p w:rsidR="00543487" w:rsidRPr="00543487" w:rsidRDefault="00543487" w:rsidP="000A27B6">
      <w:pPr>
        <w:pStyle w:val="Akapitzlist"/>
        <w:numPr>
          <w:ilvl w:val="0"/>
          <w:numId w:val="27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>ilości odpadów komunalnych wytworzonych na terenie gminy;</w:t>
      </w:r>
    </w:p>
    <w:p w:rsidR="00543487" w:rsidRPr="00543487" w:rsidRDefault="00543487" w:rsidP="000A27B6">
      <w:pPr>
        <w:pStyle w:val="Akapitzlist"/>
        <w:numPr>
          <w:ilvl w:val="0"/>
          <w:numId w:val="27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 xml:space="preserve">ilości zmieszanych odpadów komunalnych, odpadów biodegradowalnych oraz pozostałości z </w:t>
      </w:r>
      <w:proofErr w:type="gramStart"/>
      <w:r w:rsidRPr="00543487">
        <w:rPr>
          <w:rFonts w:ascii="Times New Roman" w:hAnsi="Times New Roman" w:cs="Times New Roman"/>
          <w:sz w:val="26"/>
          <w:szCs w:val="26"/>
        </w:rPr>
        <w:t>sortowania  odpadów</w:t>
      </w:r>
      <w:proofErr w:type="gramEnd"/>
      <w:r w:rsidRPr="00543487">
        <w:rPr>
          <w:rFonts w:ascii="Times New Roman" w:hAnsi="Times New Roman" w:cs="Times New Roman"/>
          <w:sz w:val="26"/>
          <w:szCs w:val="26"/>
        </w:rPr>
        <w:t xml:space="preserve"> komunalnych  przeznaczonych do składowania z terenu gminy. </w:t>
      </w:r>
    </w:p>
    <w:p w:rsidR="00543487" w:rsidRPr="00543487" w:rsidRDefault="00543487" w:rsidP="002925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>W Gminie Bobolice wszystki</w:t>
      </w:r>
      <w:r w:rsidR="00292556">
        <w:rPr>
          <w:rFonts w:ascii="Times New Roman" w:hAnsi="Times New Roman" w:cs="Times New Roman"/>
          <w:sz w:val="26"/>
          <w:szCs w:val="26"/>
        </w:rPr>
        <w:t>e odpady komunalne powstające w </w:t>
      </w:r>
      <w:r w:rsidRPr="00543487">
        <w:rPr>
          <w:rFonts w:ascii="Times New Roman" w:hAnsi="Times New Roman" w:cs="Times New Roman"/>
          <w:sz w:val="26"/>
          <w:szCs w:val="26"/>
        </w:rPr>
        <w:t xml:space="preserve">gospodarstwach domowych są odbierane. Nie ma żadnych ograniczeń co do ilości odbieranych odpadów. Harmonogram odbioru odpadów jest dostępny na stronie gminy. Częstotliwość odbioru odpadów i stawki opłat za ich odbiór, a także terminy płatności zostały określone uchwałami rady gminy. </w:t>
      </w:r>
    </w:p>
    <w:p w:rsidR="00066A07" w:rsidRDefault="00543487" w:rsidP="00066A0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t>Zgodnie z ustawą o utrzymaniu czystości i porzą</w:t>
      </w:r>
      <w:r w:rsidR="00734906">
        <w:rPr>
          <w:rFonts w:ascii="Times New Roman" w:hAnsi="Times New Roman" w:cs="Times New Roman"/>
          <w:sz w:val="26"/>
          <w:szCs w:val="26"/>
        </w:rPr>
        <w:t>dku w gminach, Gmina Bobolice z </w:t>
      </w:r>
      <w:r w:rsidRPr="00543487">
        <w:rPr>
          <w:rFonts w:ascii="Times New Roman" w:hAnsi="Times New Roman" w:cs="Times New Roman"/>
          <w:sz w:val="26"/>
          <w:szCs w:val="26"/>
        </w:rPr>
        <w:t xml:space="preserve">pobranych opłat pokrywa koszty funkcjonowania </w:t>
      </w:r>
      <w:proofErr w:type="gramStart"/>
      <w:r w:rsidRPr="00543487">
        <w:rPr>
          <w:rFonts w:ascii="Times New Roman" w:hAnsi="Times New Roman" w:cs="Times New Roman"/>
          <w:sz w:val="26"/>
          <w:szCs w:val="26"/>
        </w:rPr>
        <w:t>systemu  gospodarowania</w:t>
      </w:r>
      <w:proofErr w:type="gramEnd"/>
      <w:r w:rsidRPr="00543487">
        <w:rPr>
          <w:rFonts w:ascii="Times New Roman" w:hAnsi="Times New Roman" w:cs="Times New Roman"/>
          <w:sz w:val="26"/>
          <w:szCs w:val="26"/>
        </w:rPr>
        <w:t xml:space="preserve"> odpadami.</w:t>
      </w:r>
      <w:r w:rsidR="00066A07">
        <w:rPr>
          <w:rFonts w:ascii="Times New Roman" w:hAnsi="Times New Roman" w:cs="Times New Roman"/>
          <w:sz w:val="26"/>
          <w:szCs w:val="26"/>
        </w:rPr>
        <w:br w:type="page"/>
      </w:r>
      <w:bookmarkStart w:id="0" w:name="_GoBack"/>
      <w:bookmarkEnd w:id="0"/>
    </w:p>
    <w:p w:rsidR="00543487" w:rsidRPr="00543487" w:rsidRDefault="00543487" w:rsidP="002925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3487">
        <w:rPr>
          <w:rFonts w:ascii="Times New Roman" w:hAnsi="Times New Roman" w:cs="Times New Roman"/>
          <w:sz w:val="26"/>
          <w:szCs w:val="26"/>
        </w:rPr>
        <w:lastRenderedPageBreak/>
        <w:t>W roku 2018 usługę odbioru i zagospodarowania odpadów komunalnych prowadziło Przedsiębiorstwo Gospodarki Komunalnej Sp. z o.o. w</w:t>
      </w:r>
      <w:r w:rsidR="00734906">
        <w:rPr>
          <w:rFonts w:ascii="Times New Roman" w:hAnsi="Times New Roman" w:cs="Times New Roman"/>
          <w:sz w:val="26"/>
          <w:szCs w:val="26"/>
        </w:rPr>
        <w:t> </w:t>
      </w:r>
      <w:r w:rsidRPr="00543487">
        <w:rPr>
          <w:rFonts w:ascii="Times New Roman" w:hAnsi="Times New Roman" w:cs="Times New Roman"/>
          <w:sz w:val="26"/>
          <w:szCs w:val="26"/>
        </w:rPr>
        <w:t>Koszalinie</w:t>
      </w:r>
      <w:r w:rsidR="00292556">
        <w:rPr>
          <w:rFonts w:ascii="Times New Roman" w:hAnsi="Times New Roman" w:cs="Times New Roman"/>
          <w:sz w:val="26"/>
          <w:szCs w:val="26"/>
        </w:rPr>
        <w:t>, które zostało wyłonione w procedurze przetargowej</w:t>
      </w:r>
      <w:r w:rsidRPr="00543487">
        <w:rPr>
          <w:rFonts w:ascii="Times New Roman" w:hAnsi="Times New Roman" w:cs="Times New Roman"/>
          <w:sz w:val="26"/>
          <w:szCs w:val="26"/>
        </w:rPr>
        <w:t xml:space="preserve">. Dla mieszkańców Gminy Bobolice w 2018 roku działał stacjonarny PSZOK zlokalizowany w </w:t>
      </w:r>
      <w:proofErr w:type="spellStart"/>
      <w:r w:rsidRPr="00543487">
        <w:rPr>
          <w:rFonts w:ascii="Times New Roman" w:hAnsi="Times New Roman" w:cs="Times New Roman"/>
          <w:sz w:val="26"/>
          <w:szCs w:val="26"/>
        </w:rPr>
        <w:t>Boboliczkach</w:t>
      </w:r>
      <w:proofErr w:type="spellEnd"/>
      <w:r w:rsidRPr="00543487">
        <w:rPr>
          <w:rFonts w:ascii="Times New Roman" w:hAnsi="Times New Roman" w:cs="Times New Roman"/>
          <w:sz w:val="26"/>
          <w:szCs w:val="26"/>
        </w:rPr>
        <w:t>. Jego obsługa również została zlecona PGK Sp. z o.o. PSZOK czynny</w:t>
      </w:r>
      <w:r w:rsidR="002979CB">
        <w:rPr>
          <w:rFonts w:ascii="Times New Roman" w:hAnsi="Times New Roman" w:cs="Times New Roman"/>
          <w:sz w:val="26"/>
          <w:szCs w:val="26"/>
        </w:rPr>
        <w:t xml:space="preserve"> był dwa razy w tygodniu, tj. w </w:t>
      </w:r>
      <w:r w:rsidRPr="00543487">
        <w:rPr>
          <w:rFonts w:ascii="Times New Roman" w:hAnsi="Times New Roman" w:cs="Times New Roman"/>
          <w:sz w:val="26"/>
          <w:szCs w:val="26"/>
        </w:rPr>
        <w:t xml:space="preserve">środy i w soboty. Dwa razy w roku (w miesiącu marcu i październiku) działał również PSZOK mobilny, czyli tzw. „akcje gabaryty”. </w:t>
      </w:r>
    </w:p>
    <w:p w:rsidR="00B97902" w:rsidRPr="00B97902" w:rsidRDefault="00B97902" w:rsidP="003D10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904FA" w:rsidRPr="00AA7164" w:rsidRDefault="00657529" w:rsidP="00672D96">
      <w:pPr>
        <w:pStyle w:val="Akapitzlist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164">
        <w:rPr>
          <w:rFonts w:ascii="Times New Roman" w:hAnsi="Times New Roman" w:cs="Times New Roman"/>
          <w:b/>
          <w:sz w:val="28"/>
          <w:szCs w:val="28"/>
        </w:rPr>
        <w:t>M</w:t>
      </w:r>
      <w:r w:rsidR="00B904FA" w:rsidRPr="00AA7164">
        <w:rPr>
          <w:rFonts w:ascii="Times New Roman" w:hAnsi="Times New Roman" w:cs="Times New Roman"/>
          <w:b/>
          <w:sz w:val="28"/>
          <w:szCs w:val="28"/>
        </w:rPr>
        <w:t>ożliwość przetwarzania zmieszanych odpadów komunalnych, odpadów zielonych</w:t>
      </w:r>
      <w:r w:rsidR="00E2438E" w:rsidRPr="00AA7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4FA" w:rsidRPr="00AA7164">
        <w:rPr>
          <w:rFonts w:ascii="Times New Roman" w:hAnsi="Times New Roman" w:cs="Times New Roman"/>
          <w:b/>
          <w:sz w:val="28"/>
          <w:szCs w:val="28"/>
        </w:rPr>
        <w:t xml:space="preserve">oraz pozostałości z sortowania odpadów komunalnych przeznaczonych do składowania. </w:t>
      </w:r>
    </w:p>
    <w:p w:rsidR="00AA7164" w:rsidRDefault="00AA7164" w:rsidP="00543487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04FA" w:rsidRPr="00B97902" w:rsidRDefault="009161F8" w:rsidP="00543487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7902">
        <w:rPr>
          <w:rFonts w:ascii="Times New Roman" w:hAnsi="Times New Roman" w:cs="Times New Roman"/>
          <w:sz w:val="26"/>
          <w:szCs w:val="26"/>
        </w:rPr>
        <w:t xml:space="preserve">Określona </w:t>
      </w:r>
      <w:r w:rsidR="00B904FA" w:rsidRPr="00B97902">
        <w:rPr>
          <w:rFonts w:ascii="Times New Roman" w:hAnsi="Times New Roman" w:cs="Times New Roman"/>
          <w:sz w:val="26"/>
          <w:szCs w:val="26"/>
        </w:rPr>
        <w:t>uchwałą Nr XV</w:t>
      </w:r>
      <w:r w:rsidR="00D9592E" w:rsidRPr="00B97902">
        <w:rPr>
          <w:rFonts w:ascii="Times New Roman" w:hAnsi="Times New Roman" w:cs="Times New Roman"/>
          <w:sz w:val="26"/>
          <w:szCs w:val="26"/>
        </w:rPr>
        <w:t>II</w:t>
      </w:r>
      <w:r w:rsidR="00B904FA" w:rsidRPr="00B97902">
        <w:rPr>
          <w:rFonts w:ascii="Times New Roman" w:hAnsi="Times New Roman" w:cs="Times New Roman"/>
          <w:sz w:val="26"/>
          <w:szCs w:val="26"/>
        </w:rPr>
        <w:t>I/</w:t>
      </w:r>
      <w:r w:rsidR="00D9592E" w:rsidRPr="00B97902">
        <w:rPr>
          <w:rFonts w:ascii="Times New Roman" w:hAnsi="Times New Roman" w:cs="Times New Roman"/>
          <w:sz w:val="26"/>
          <w:szCs w:val="26"/>
        </w:rPr>
        <w:t>321/16</w:t>
      </w:r>
      <w:r w:rsidR="00B904FA" w:rsidRPr="00B97902">
        <w:rPr>
          <w:rFonts w:ascii="Times New Roman" w:hAnsi="Times New Roman" w:cs="Times New Roman"/>
          <w:sz w:val="26"/>
          <w:szCs w:val="26"/>
        </w:rPr>
        <w:t xml:space="preserve"> Sejmiku W</w:t>
      </w:r>
      <w:r w:rsidR="00472FF6">
        <w:rPr>
          <w:rFonts w:ascii="Times New Roman" w:hAnsi="Times New Roman" w:cs="Times New Roman"/>
          <w:sz w:val="26"/>
          <w:szCs w:val="26"/>
        </w:rPr>
        <w:t>ojewództwa Zachodniopomorskiego</w:t>
      </w:r>
      <w:r w:rsidR="00D9592E" w:rsidRPr="00B97902">
        <w:rPr>
          <w:rFonts w:ascii="Times New Roman" w:hAnsi="Times New Roman" w:cs="Times New Roman"/>
          <w:sz w:val="26"/>
          <w:szCs w:val="26"/>
        </w:rPr>
        <w:t xml:space="preserve"> </w:t>
      </w:r>
      <w:r w:rsidR="00B904FA" w:rsidRPr="00B97902">
        <w:rPr>
          <w:rFonts w:ascii="Times New Roman" w:hAnsi="Times New Roman" w:cs="Times New Roman"/>
          <w:sz w:val="26"/>
          <w:szCs w:val="26"/>
        </w:rPr>
        <w:t xml:space="preserve">z dnia </w:t>
      </w:r>
      <w:r w:rsidR="00D9592E" w:rsidRPr="00B97902">
        <w:rPr>
          <w:rFonts w:ascii="Times New Roman" w:hAnsi="Times New Roman" w:cs="Times New Roman"/>
          <w:sz w:val="26"/>
          <w:szCs w:val="26"/>
        </w:rPr>
        <w:t>27</w:t>
      </w:r>
      <w:r w:rsidR="00B904FA" w:rsidRPr="00B97902">
        <w:rPr>
          <w:rFonts w:ascii="Times New Roman" w:hAnsi="Times New Roman" w:cs="Times New Roman"/>
          <w:sz w:val="26"/>
          <w:szCs w:val="26"/>
        </w:rPr>
        <w:t xml:space="preserve"> </w:t>
      </w:r>
      <w:r w:rsidR="00D9592E" w:rsidRPr="00B97902">
        <w:rPr>
          <w:rFonts w:ascii="Times New Roman" w:hAnsi="Times New Roman" w:cs="Times New Roman"/>
          <w:sz w:val="26"/>
          <w:szCs w:val="26"/>
        </w:rPr>
        <w:t>grudnia</w:t>
      </w:r>
      <w:r w:rsidR="00B904FA" w:rsidRPr="00B97902">
        <w:rPr>
          <w:rFonts w:ascii="Times New Roman" w:hAnsi="Times New Roman" w:cs="Times New Roman"/>
          <w:sz w:val="26"/>
          <w:szCs w:val="26"/>
        </w:rPr>
        <w:t xml:space="preserve"> 201</w:t>
      </w:r>
      <w:r w:rsidR="00D9592E" w:rsidRPr="00B97902">
        <w:rPr>
          <w:rFonts w:ascii="Times New Roman" w:hAnsi="Times New Roman" w:cs="Times New Roman"/>
          <w:sz w:val="26"/>
          <w:szCs w:val="26"/>
        </w:rPr>
        <w:t>6</w:t>
      </w:r>
      <w:r w:rsidR="00B904FA" w:rsidRPr="00B97902">
        <w:rPr>
          <w:rFonts w:ascii="Times New Roman" w:hAnsi="Times New Roman" w:cs="Times New Roman"/>
          <w:sz w:val="26"/>
          <w:szCs w:val="26"/>
        </w:rPr>
        <w:t xml:space="preserve"> roku </w:t>
      </w:r>
      <w:r w:rsidR="00B904FA" w:rsidRPr="00B97902">
        <w:rPr>
          <w:rFonts w:ascii="Times New Roman" w:hAnsi="Times New Roman" w:cs="Times New Roman"/>
          <w:i/>
          <w:sz w:val="26"/>
          <w:szCs w:val="26"/>
        </w:rPr>
        <w:t xml:space="preserve">w sprawie </w:t>
      </w:r>
      <w:r w:rsidR="00D9592E" w:rsidRPr="00B97902">
        <w:rPr>
          <w:rFonts w:ascii="Times New Roman" w:hAnsi="Times New Roman" w:cs="Times New Roman"/>
          <w:i/>
          <w:sz w:val="26"/>
          <w:szCs w:val="26"/>
        </w:rPr>
        <w:t xml:space="preserve">uchwalenia aktualizacji </w:t>
      </w:r>
      <w:r w:rsidR="00B904FA" w:rsidRPr="00B97902">
        <w:rPr>
          <w:rFonts w:ascii="Times New Roman" w:hAnsi="Times New Roman" w:cs="Times New Roman"/>
          <w:i/>
          <w:sz w:val="26"/>
          <w:szCs w:val="26"/>
        </w:rPr>
        <w:t xml:space="preserve">Planu Gospodarki Odpadami </w:t>
      </w:r>
      <w:r w:rsidR="00836612" w:rsidRPr="00B9790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9592E" w:rsidRPr="00B97902">
        <w:rPr>
          <w:rFonts w:ascii="Times New Roman" w:hAnsi="Times New Roman" w:cs="Times New Roman"/>
          <w:i/>
          <w:sz w:val="26"/>
          <w:szCs w:val="26"/>
        </w:rPr>
        <w:t xml:space="preserve">dla </w:t>
      </w:r>
      <w:r w:rsidR="00B904FA" w:rsidRPr="00B97902">
        <w:rPr>
          <w:rFonts w:ascii="Times New Roman" w:hAnsi="Times New Roman" w:cs="Times New Roman"/>
          <w:i/>
          <w:sz w:val="26"/>
          <w:szCs w:val="26"/>
        </w:rPr>
        <w:t>W</w:t>
      </w:r>
      <w:r w:rsidR="00D9592E" w:rsidRPr="00B97902">
        <w:rPr>
          <w:rFonts w:ascii="Times New Roman" w:hAnsi="Times New Roman" w:cs="Times New Roman"/>
          <w:i/>
          <w:sz w:val="26"/>
          <w:szCs w:val="26"/>
        </w:rPr>
        <w:t>ojewództwa Zachodnio</w:t>
      </w:r>
      <w:r w:rsidR="00B97902">
        <w:rPr>
          <w:rFonts w:ascii="Times New Roman" w:hAnsi="Times New Roman" w:cs="Times New Roman"/>
          <w:i/>
          <w:sz w:val="26"/>
          <w:szCs w:val="26"/>
        </w:rPr>
        <w:t>pomorskiego na lata 2016</w:t>
      </w:r>
      <w:r w:rsidR="002C54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97902">
        <w:rPr>
          <w:rFonts w:ascii="Times New Roman" w:hAnsi="Times New Roman" w:cs="Times New Roman"/>
          <w:i/>
          <w:sz w:val="26"/>
          <w:szCs w:val="26"/>
        </w:rPr>
        <w:t>-</w:t>
      </w:r>
      <w:r w:rsidR="002C54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97902">
        <w:rPr>
          <w:rFonts w:ascii="Times New Roman" w:hAnsi="Times New Roman" w:cs="Times New Roman"/>
          <w:i/>
          <w:sz w:val="26"/>
          <w:szCs w:val="26"/>
        </w:rPr>
        <w:t>2022 z </w:t>
      </w:r>
      <w:r w:rsidR="00D9592E" w:rsidRPr="00B97902">
        <w:rPr>
          <w:rFonts w:ascii="Times New Roman" w:hAnsi="Times New Roman" w:cs="Times New Roman"/>
          <w:i/>
          <w:sz w:val="26"/>
          <w:szCs w:val="26"/>
        </w:rPr>
        <w:t xml:space="preserve">uwzględnieniem perspektywy </w:t>
      </w:r>
      <w:r w:rsidR="00836612" w:rsidRPr="00B9790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9592E" w:rsidRPr="00B97902">
        <w:rPr>
          <w:rFonts w:ascii="Times New Roman" w:hAnsi="Times New Roman" w:cs="Times New Roman"/>
          <w:i/>
          <w:sz w:val="26"/>
          <w:szCs w:val="26"/>
        </w:rPr>
        <w:t>na lata 2023</w:t>
      </w:r>
      <w:r w:rsidR="002C54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9592E" w:rsidRPr="00B97902">
        <w:rPr>
          <w:rFonts w:ascii="Times New Roman" w:hAnsi="Times New Roman" w:cs="Times New Roman"/>
          <w:i/>
          <w:sz w:val="26"/>
          <w:szCs w:val="26"/>
        </w:rPr>
        <w:t>-</w:t>
      </w:r>
      <w:r w:rsidR="002C54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9592E" w:rsidRPr="00B97902">
        <w:rPr>
          <w:rFonts w:ascii="Times New Roman" w:hAnsi="Times New Roman" w:cs="Times New Roman"/>
          <w:i/>
          <w:sz w:val="26"/>
          <w:szCs w:val="26"/>
        </w:rPr>
        <w:t>2028</w:t>
      </w:r>
      <w:r w:rsidR="00B904FA" w:rsidRPr="00B97902">
        <w:rPr>
          <w:rFonts w:ascii="Times New Roman" w:hAnsi="Times New Roman" w:cs="Times New Roman"/>
          <w:sz w:val="26"/>
          <w:szCs w:val="26"/>
        </w:rPr>
        <w:t xml:space="preserve"> właściwa dla regionu </w:t>
      </w:r>
      <w:r w:rsidR="003776F1" w:rsidRPr="00B97902">
        <w:rPr>
          <w:rFonts w:ascii="Times New Roman" w:hAnsi="Times New Roman" w:cs="Times New Roman"/>
          <w:sz w:val="26"/>
          <w:szCs w:val="26"/>
        </w:rPr>
        <w:t>wschodniego</w:t>
      </w:r>
      <w:r w:rsidR="004D0C5D" w:rsidRPr="00B97902">
        <w:rPr>
          <w:rFonts w:ascii="Times New Roman" w:hAnsi="Times New Roman" w:cs="Times New Roman"/>
          <w:sz w:val="26"/>
          <w:szCs w:val="26"/>
        </w:rPr>
        <w:t xml:space="preserve"> (Gminy Bobolice)</w:t>
      </w:r>
      <w:r w:rsidR="00B45855" w:rsidRPr="00B97902">
        <w:rPr>
          <w:rFonts w:ascii="Times New Roman" w:hAnsi="Times New Roman" w:cs="Times New Roman"/>
          <w:sz w:val="26"/>
          <w:szCs w:val="26"/>
        </w:rPr>
        <w:t xml:space="preserve"> regionalna instalacja</w:t>
      </w:r>
      <w:r w:rsidR="004D0C5D" w:rsidRPr="00B97902">
        <w:rPr>
          <w:rFonts w:ascii="Times New Roman" w:hAnsi="Times New Roman" w:cs="Times New Roman"/>
          <w:sz w:val="26"/>
          <w:szCs w:val="26"/>
        </w:rPr>
        <w:t xml:space="preserve"> </w:t>
      </w:r>
      <w:r w:rsidR="00B904FA" w:rsidRPr="00B97902">
        <w:rPr>
          <w:rFonts w:ascii="Times New Roman" w:hAnsi="Times New Roman" w:cs="Times New Roman"/>
          <w:sz w:val="26"/>
          <w:szCs w:val="26"/>
        </w:rPr>
        <w:t>do przetwarzania odpadów komunalnych</w:t>
      </w:r>
      <w:r w:rsidR="00BC3F8D" w:rsidRPr="00B97902">
        <w:rPr>
          <w:rFonts w:ascii="Times New Roman" w:hAnsi="Times New Roman" w:cs="Times New Roman"/>
          <w:sz w:val="26"/>
          <w:szCs w:val="26"/>
        </w:rPr>
        <w:t>,</w:t>
      </w:r>
      <w:r w:rsidR="00B904FA" w:rsidRPr="00B97902">
        <w:rPr>
          <w:rFonts w:ascii="Times New Roman" w:hAnsi="Times New Roman" w:cs="Times New Roman"/>
          <w:sz w:val="26"/>
          <w:szCs w:val="26"/>
        </w:rPr>
        <w:t xml:space="preserve"> tj. Regionalny Zakład Odzysku Odpadów w</w:t>
      </w:r>
      <w:r w:rsidR="0022202B" w:rsidRPr="00B97902">
        <w:rPr>
          <w:rFonts w:ascii="Times New Roman" w:hAnsi="Times New Roman" w:cs="Times New Roman"/>
          <w:sz w:val="26"/>
          <w:szCs w:val="26"/>
        </w:rPr>
        <w:t> </w:t>
      </w:r>
      <w:r w:rsidR="00B904FA" w:rsidRPr="00B97902">
        <w:rPr>
          <w:rFonts w:ascii="Times New Roman" w:hAnsi="Times New Roman" w:cs="Times New Roman"/>
          <w:sz w:val="26"/>
          <w:szCs w:val="26"/>
        </w:rPr>
        <w:t xml:space="preserve">Sianowie, </w:t>
      </w:r>
      <w:proofErr w:type="spellStart"/>
      <w:r w:rsidR="00B904FA" w:rsidRPr="00B97902">
        <w:rPr>
          <w:rFonts w:ascii="Times New Roman" w:hAnsi="Times New Roman" w:cs="Times New Roman"/>
          <w:sz w:val="26"/>
          <w:szCs w:val="26"/>
        </w:rPr>
        <w:t>Łubuszan</w:t>
      </w:r>
      <w:proofErr w:type="spellEnd"/>
      <w:r w:rsidR="00B904FA" w:rsidRPr="00B97902">
        <w:rPr>
          <w:rFonts w:ascii="Times New Roman" w:hAnsi="Times New Roman" w:cs="Times New Roman"/>
          <w:sz w:val="26"/>
          <w:szCs w:val="26"/>
        </w:rPr>
        <w:t xml:space="preserve"> 80, 76-004 Sianów, zapewnia przetworzenie </w:t>
      </w:r>
      <w:r w:rsidRPr="00B97902">
        <w:rPr>
          <w:rFonts w:ascii="Times New Roman" w:hAnsi="Times New Roman" w:cs="Times New Roman"/>
          <w:sz w:val="26"/>
          <w:szCs w:val="26"/>
        </w:rPr>
        <w:t xml:space="preserve">wszystkich </w:t>
      </w:r>
      <w:r w:rsidR="000A27B6">
        <w:rPr>
          <w:rFonts w:ascii="Times New Roman" w:hAnsi="Times New Roman" w:cs="Times New Roman"/>
          <w:sz w:val="26"/>
          <w:szCs w:val="26"/>
        </w:rPr>
        <w:t>dostarczonych z </w:t>
      </w:r>
      <w:r w:rsidR="00B904FA" w:rsidRPr="00B97902">
        <w:rPr>
          <w:rFonts w:ascii="Times New Roman" w:hAnsi="Times New Roman" w:cs="Times New Roman"/>
          <w:sz w:val="26"/>
          <w:szCs w:val="26"/>
        </w:rPr>
        <w:t>terenu gminy Bobolice odpadów</w:t>
      </w:r>
      <w:r w:rsidR="00B45855" w:rsidRPr="00B97902">
        <w:rPr>
          <w:rFonts w:ascii="Times New Roman" w:hAnsi="Times New Roman" w:cs="Times New Roman"/>
          <w:sz w:val="26"/>
          <w:szCs w:val="26"/>
        </w:rPr>
        <w:t xml:space="preserve"> komunalnych</w:t>
      </w:r>
      <w:r w:rsidR="00B904FA" w:rsidRPr="00B97902">
        <w:rPr>
          <w:rFonts w:ascii="Times New Roman" w:hAnsi="Times New Roman" w:cs="Times New Roman"/>
          <w:sz w:val="26"/>
          <w:szCs w:val="26"/>
        </w:rPr>
        <w:t>.</w:t>
      </w:r>
    </w:p>
    <w:p w:rsidR="00BC3F8D" w:rsidRPr="00B97902" w:rsidRDefault="00BC3F8D" w:rsidP="00543487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97902">
        <w:rPr>
          <w:rFonts w:ascii="Times New Roman" w:hAnsi="Times New Roman" w:cs="Times New Roman"/>
          <w:sz w:val="26"/>
          <w:szCs w:val="26"/>
        </w:rPr>
        <w:t xml:space="preserve">Maksymalna moc przerobowa instalacji </w:t>
      </w:r>
      <w:proofErr w:type="spellStart"/>
      <w:r w:rsidRPr="00B97902">
        <w:rPr>
          <w:rFonts w:ascii="Times New Roman" w:hAnsi="Times New Roman" w:cs="Times New Roman"/>
          <w:sz w:val="26"/>
          <w:szCs w:val="26"/>
        </w:rPr>
        <w:t>mechaniczno</w:t>
      </w:r>
      <w:proofErr w:type="spellEnd"/>
      <w:r w:rsidR="002C548B">
        <w:rPr>
          <w:rFonts w:ascii="Times New Roman" w:hAnsi="Times New Roman" w:cs="Times New Roman"/>
          <w:sz w:val="26"/>
          <w:szCs w:val="26"/>
        </w:rPr>
        <w:t xml:space="preserve"> </w:t>
      </w:r>
      <w:r w:rsidRPr="00B97902">
        <w:rPr>
          <w:rFonts w:ascii="Times New Roman" w:hAnsi="Times New Roman" w:cs="Times New Roman"/>
          <w:sz w:val="26"/>
          <w:szCs w:val="26"/>
        </w:rPr>
        <w:t>-</w:t>
      </w:r>
      <w:r w:rsidR="002C548B">
        <w:rPr>
          <w:rFonts w:ascii="Times New Roman" w:hAnsi="Times New Roman" w:cs="Times New Roman"/>
          <w:sz w:val="26"/>
          <w:szCs w:val="26"/>
        </w:rPr>
        <w:t xml:space="preserve"> </w:t>
      </w:r>
      <w:r w:rsidRPr="00B97902">
        <w:rPr>
          <w:rFonts w:ascii="Times New Roman" w:hAnsi="Times New Roman" w:cs="Times New Roman"/>
          <w:sz w:val="26"/>
          <w:szCs w:val="26"/>
        </w:rPr>
        <w:t xml:space="preserve">biologicznego przetwarzania </w:t>
      </w:r>
      <w:proofErr w:type="gramStart"/>
      <w:r w:rsidRPr="00B97902">
        <w:rPr>
          <w:rFonts w:ascii="Times New Roman" w:hAnsi="Times New Roman" w:cs="Times New Roman"/>
          <w:sz w:val="26"/>
          <w:szCs w:val="26"/>
        </w:rPr>
        <w:t xml:space="preserve">odpadów </w:t>
      </w:r>
      <w:r w:rsidR="005D48D8" w:rsidRPr="00B97902">
        <w:rPr>
          <w:rFonts w:ascii="Times New Roman" w:hAnsi="Times New Roman" w:cs="Times New Roman"/>
          <w:sz w:val="26"/>
          <w:szCs w:val="26"/>
        </w:rPr>
        <w:t xml:space="preserve"> </w:t>
      </w:r>
      <w:r w:rsidRPr="00B97902">
        <w:rPr>
          <w:rFonts w:ascii="Times New Roman" w:hAnsi="Times New Roman" w:cs="Times New Roman"/>
          <w:sz w:val="26"/>
          <w:szCs w:val="26"/>
        </w:rPr>
        <w:t>w</w:t>
      </w:r>
      <w:proofErr w:type="gramEnd"/>
      <w:r w:rsidRPr="00B97902">
        <w:rPr>
          <w:rFonts w:ascii="Times New Roman" w:hAnsi="Times New Roman" w:cs="Times New Roman"/>
          <w:sz w:val="26"/>
          <w:szCs w:val="26"/>
        </w:rPr>
        <w:t xml:space="preserve"> Sianowie wynosi dla:</w:t>
      </w:r>
    </w:p>
    <w:p w:rsidR="00BC3F8D" w:rsidRPr="00B97902" w:rsidRDefault="002C548B" w:rsidP="002979CB">
      <w:pPr>
        <w:pStyle w:val="Akapitzlist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części mechanicznej 90</w:t>
      </w:r>
      <w:r w:rsidR="00BC3F8D" w:rsidRPr="00B97902">
        <w:rPr>
          <w:rFonts w:ascii="Times New Roman" w:hAnsi="Times New Roman" w:cs="Times New Roman"/>
          <w:sz w:val="26"/>
          <w:szCs w:val="26"/>
        </w:rPr>
        <w:t> 000 Mg/rok</w:t>
      </w:r>
      <w:r>
        <w:rPr>
          <w:rFonts w:ascii="Times New Roman" w:hAnsi="Times New Roman" w:cs="Times New Roman"/>
          <w:sz w:val="26"/>
          <w:szCs w:val="26"/>
        </w:rPr>
        <w:t xml:space="preserve"> (w tym 75 000 Mg/rok dotyczy tylko maksymalnej ilości przetwarzania odpadu o kodzie 20 03 01)</w:t>
      </w:r>
      <w:r w:rsidR="00BC3F8D" w:rsidRPr="00B97902">
        <w:rPr>
          <w:rFonts w:ascii="Times New Roman" w:hAnsi="Times New Roman" w:cs="Times New Roman"/>
          <w:sz w:val="26"/>
          <w:szCs w:val="26"/>
        </w:rPr>
        <w:t>,</w:t>
      </w:r>
    </w:p>
    <w:p w:rsidR="00BC3F8D" w:rsidRPr="00B97902" w:rsidRDefault="002C548B" w:rsidP="002979CB">
      <w:pPr>
        <w:pStyle w:val="Akapitzlist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części biologicznej 40</w:t>
      </w:r>
      <w:r w:rsidR="00BC3F8D" w:rsidRPr="00B97902">
        <w:rPr>
          <w:rFonts w:ascii="Times New Roman" w:hAnsi="Times New Roman" w:cs="Times New Roman"/>
          <w:sz w:val="26"/>
          <w:szCs w:val="26"/>
        </w:rPr>
        <w:t> 000 Mg/rok,</w:t>
      </w:r>
    </w:p>
    <w:p w:rsidR="00BC3F8D" w:rsidRPr="00B97902" w:rsidRDefault="00BC3F8D" w:rsidP="002979CB">
      <w:pPr>
        <w:pStyle w:val="Akapitzlist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B97902">
        <w:rPr>
          <w:rFonts w:ascii="Times New Roman" w:hAnsi="Times New Roman" w:cs="Times New Roman"/>
          <w:sz w:val="26"/>
          <w:szCs w:val="26"/>
        </w:rPr>
        <w:t xml:space="preserve">łączna pojemność składowiska odpadów </w:t>
      </w:r>
      <w:r w:rsidR="00200033">
        <w:rPr>
          <w:rFonts w:ascii="Times New Roman" w:hAnsi="Times New Roman" w:cs="Times New Roman"/>
          <w:sz w:val="26"/>
          <w:szCs w:val="26"/>
        </w:rPr>
        <w:t>innych niż niebezpieczne i </w:t>
      </w:r>
      <w:r w:rsidRPr="00B97902">
        <w:rPr>
          <w:rFonts w:ascii="Times New Roman" w:hAnsi="Times New Roman" w:cs="Times New Roman"/>
          <w:sz w:val="26"/>
          <w:szCs w:val="26"/>
        </w:rPr>
        <w:t>obojętne</w:t>
      </w:r>
      <w:r w:rsidR="005D48D8" w:rsidRPr="00B97902">
        <w:rPr>
          <w:rFonts w:ascii="Times New Roman" w:hAnsi="Times New Roman" w:cs="Times New Roman"/>
          <w:sz w:val="26"/>
          <w:szCs w:val="26"/>
        </w:rPr>
        <w:t xml:space="preserve"> </w:t>
      </w:r>
      <w:r w:rsidR="00B97902">
        <w:rPr>
          <w:rFonts w:ascii="Times New Roman" w:hAnsi="Times New Roman" w:cs="Times New Roman"/>
          <w:sz w:val="26"/>
          <w:szCs w:val="26"/>
        </w:rPr>
        <w:t>w </w:t>
      </w:r>
      <w:r w:rsidRPr="00B97902">
        <w:rPr>
          <w:rFonts w:ascii="Times New Roman" w:hAnsi="Times New Roman" w:cs="Times New Roman"/>
          <w:sz w:val="26"/>
          <w:szCs w:val="26"/>
        </w:rPr>
        <w:t xml:space="preserve">Sianowie wynosi </w:t>
      </w:r>
      <w:r w:rsidR="002C548B">
        <w:rPr>
          <w:rFonts w:ascii="Times New Roman" w:hAnsi="Times New Roman" w:cs="Times New Roman"/>
          <w:sz w:val="26"/>
          <w:szCs w:val="26"/>
        </w:rPr>
        <w:t>2 112</w:t>
      </w:r>
      <w:r w:rsidR="003776F1" w:rsidRPr="00B97902">
        <w:rPr>
          <w:rFonts w:ascii="Times New Roman" w:hAnsi="Times New Roman" w:cs="Times New Roman"/>
          <w:sz w:val="26"/>
          <w:szCs w:val="26"/>
        </w:rPr>
        <w:t xml:space="preserve"> </w:t>
      </w:r>
      <w:r w:rsidR="002C548B">
        <w:rPr>
          <w:rFonts w:ascii="Times New Roman" w:hAnsi="Times New Roman" w:cs="Times New Roman"/>
          <w:sz w:val="26"/>
          <w:szCs w:val="26"/>
        </w:rPr>
        <w:t>923</w:t>
      </w:r>
      <w:r w:rsidRPr="00B97902">
        <w:rPr>
          <w:rFonts w:ascii="Times New Roman" w:hAnsi="Times New Roman" w:cs="Times New Roman"/>
          <w:sz w:val="26"/>
          <w:szCs w:val="26"/>
        </w:rPr>
        <w:t xml:space="preserve"> m</w:t>
      </w:r>
      <w:r w:rsidRPr="00B97902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B97902">
        <w:rPr>
          <w:rFonts w:ascii="Times New Roman" w:hAnsi="Times New Roman" w:cs="Times New Roman"/>
          <w:sz w:val="26"/>
          <w:szCs w:val="26"/>
        </w:rPr>
        <w:t>,</w:t>
      </w:r>
    </w:p>
    <w:p w:rsidR="00BC3F8D" w:rsidRDefault="00BC3F8D" w:rsidP="002979CB">
      <w:pPr>
        <w:pStyle w:val="Akapitzlist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B97902">
        <w:rPr>
          <w:rFonts w:ascii="Times New Roman" w:hAnsi="Times New Roman" w:cs="Times New Roman"/>
          <w:sz w:val="26"/>
          <w:szCs w:val="26"/>
        </w:rPr>
        <w:t>moc przerobowa kompostowni selektywnie zebra</w:t>
      </w:r>
      <w:r w:rsidR="005D48D8" w:rsidRPr="00B97902">
        <w:rPr>
          <w:rFonts w:ascii="Times New Roman" w:hAnsi="Times New Roman" w:cs="Times New Roman"/>
          <w:sz w:val="26"/>
          <w:szCs w:val="26"/>
        </w:rPr>
        <w:t xml:space="preserve">nych odpadów zielonych </w:t>
      </w:r>
      <w:r w:rsidR="002C548B">
        <w:rPr>
          <w:rFonts w:ascii="Times New Roman" w:hAnsi="Times New Roman" w:cs="Times New Roman"/>
          <w:sz w:val="26"/>
          <w:szCs w:val="26"/>
        </w:rPr>
        <w:t>oraz innych bioodpadów wynosi 26</w:t>
      </w:r>
      <w:r w:rsidRPr="00B97902">
        <w:rPr>
          <w:rFonts w:ascii="Times New Roman" w:hAnsi="Times New Roman" w:cs="Times New Roman"/>
          <w:sz w:val="26"/>
          <w:szCs w:val="26"/>
        </w:rPr>
        <w:t> </w:t>
      </w:r>
      <w:r w:rsidR="002C548B">
        <w:rPr>
          <w:rFonts w:ascii="Times New Roman" w:hAnsi="Times New Roman" w:cs="Times New Roman"/>
          <w:sz w:val="26"/>
          <w:szCs w:val="26"/>
        </w:rPr>
        <w:t>5</w:t>
      </w:r>
      <w:r w:rsidRPr="00B97902">
        <w:rPr>
          <w:rFonts w:ascii="Times New Roman" w:hAnsi="Times New Roman" w:cs="Times New Roman"/>
          <w:sz w:val="26"/>
          <w:szCs w:val="26"/>
        </w:rPr>
        <w:t xml:space="preserve">00 Mg/rok. </w:t>
      </w:r>
    </w:p>
    <w:p w:rsidR="00AA7164" w:rsidRDefault="00AA7164" w:rsidP="00AA7164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290BA9" w:rsidP="00AA7164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F476A" w:rsidRDefault="008F476A" w:rsidP="00AA7164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Pr="00B97902" w:rsidRDefault="00290BA9" w:rsidP="00AA7164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733E20" w:rsidP="00290BA9">
      <w:pPr>
        <w:pStyle w:val="Akapitzlist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97902">
        <w:rPr>
          <w:rFonts w:ascii="Times New Roman" w:hAnsi="Times New Roman" w:cs="Times New Roman"/>
          <w:sz w:val="26"/>
          <w:szCs w:val="26"/>
          <w:u w:val="single"/>
        </w:rPr>
        <w:lastRenderedPageBreak/>
        <w:t>Podsumowanie</w:t>
      </w:r>
      <w:r w:rsidR="00C973AE" w:rsidRPr="00B97902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C973AE" w:rsidRDefault="00C973AE" w:rsidP="00290BA9">
      <w:pPr>
        <w:pStyle w:val="Akapitzlist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B97902">
        <w:rPr>
          <w:rFonts w:ascii="Times New Roman" w:hAnsi="Times New Roman" w:cs="Times New Roman"/>
          <w:sz w:val="26"/>
          <w:szCs w:val="26"/>
        </w:rPr>
        <w:t xml:space="preserve">Według Wojewódzkiego Planu Gospodarki Odpadami (WPGO) moc przerobowa instalacji do </w:t>
      </w:r>
      <w:proofErr w:type="spellStart"/>
      <w:r w:rsidRPr="00B97902">
        <w:rPr>
          <w:rFonts w:ascii="Times New Roman" w:hAnsi="Times New Roman" w:cs="Times New Roman"/>
          <w:sz w:val="26"/>
          <w:szCs w:val="26"/>
        </w:rPr>
        <w:t>mechaniczno</w:t>
      </w:r>
      <w:proofErr w:type="spellEnd"/>
      <w:r w:rsidR="002C548B">
        <w:rPr>
          <w:rFonts w:ascii="Times New Roman" w:hAnsi="Times New Roman" w:cs="Times New Roman"/>
          <w:sz w:val="26"/>
          <w:szCs w:val="26"/>
        </w:rPr>
        <w:t xml:space="preserve"> </w:t>
      </w:r>
      <w:r w:rsidRPr="00B97902">
        <w:rPr>
          <w:rFonts w:ascii="Times New Roman" w:hAnsi="Times New Roman" w:cs="Times New Roman"/>
          <w:sz w:val="26"/>
          <w:szCs w:val="26"/>
        </w:rPr>
        <w:t>-</w:t>
      </w:r>
      <w:r w:rsidR="002C548B">
        <w:rPr>
          <w:rFonts w:ascii="Times New Roman" w:hAnsi="Times New Roman" w:cs="Times New Roman"/>
          <w:sz w:val="26"/>
          <w:szCs w:val="26"/>
        </w:rPr>
        <w:t xml:space="preserve"> </w:t>
      </w:r>
      <w:r w:rsidRPr="00B97902">
        <w:rPr>
          <w:rFonts w:ascii="Times New Roman" w:hAnsi="Times New Roman" w:cs="Times New Roman"/>
          <w:sz w:val="26"/>
          <w:szCs w:val="26"/>
        </w:rPr>
        <w:t>biologicznego</w:t>
      </w:r>
      <w:r w:rsidR="004D0C5D" w:rsidRPr="00B97902">
        <w:rPr>
          <w:rFonts w:ascii="Times New Roman" w:hAnsi="Times New Roman" w:cs="Times New Roman"/>
          <w:sz w:val="26"/>
          <w:szCs w:val="26"/>
        </w:rPr>
        <w:t xml:space="preserve"> przetwarzania zmieszanych odpadów komunalnych</w:t>
      </w:r>
      <w:r w:rsidRPr="00B97902">
        <w:rPr>
          <w:rFonts w:ascii="Times New Roman" w:hAnsi="Times New Roman" w:cs="Times New Roman"/>
          <w:sz w:val="26"/>
          <w:szCs w:val="26"/>
        </w:rPr>
        <w:t xml:space="preserve"> wyznaczonych dla regionu </w:t>
      </w:r>
      <w:r w:rsidR="004D0C5D" w:rsidRPr="00B97902">
        <w:rPr>
          <w:rFonts w:ascii="Times New Roman" w:hAnsi="Times New Roman" w:cs="Times New Roman"/>
          <w:sz w:val="26"/>
          <w:szCs w:val="26"/>
        </w:rPr>
        <w:t xml:space="preserve">wschodniego </w:t>
      </w:r>
      <w:r w:rsidR="009E47E8" w:rsidRPr="00B97902">
        <w:rPr>
          <w:rFonts w:ascii="Times New Roman" w:hAnsi="Times New Roman" w:cs="Times New Roman"/>
          <w:sz w:val="26"/>
          <w:szCs w:val="26"/>
        </w:rPr>
        <w:t xml:space="preserve">pokrywa zapotrzebowanie </w:t>
      </w:r>
      <w:r w:rsidR="00800465" w:rsidRPr="00B97902">
        <w:rPr>
          <w:rFonts w:ascii="Times New Roman" w:hAnsi="Times New Roman" w:cs="Times New Roman"/>
          <w:sz w:val="26"/>
          <w:szCs w:val="26"/>
        </w:rPr>
        <w:t xml:space="preserve">co najmniej </w:t>
      </w:r>
      <w:r w:rsidR="009E47E8" w:rsidRPr="00B97902">
        <w:rPr>
          <w:rFonts w:ascii="Times New Roman" w:hAnsi="Times New Roman" w:cs="Times New Roman"/>
          <w:sz w:val="26"/>
          <w:szCs w:val="26"/>
        </w:rPr>
        <w:t>do roku 2022</w:t>
      </w:r>
      <w:r w:rsidRPr="00B97902">
        <w:rPr>
          <w:rFonts w:ascii="Times New Roman" w:hAnsi="Times New Roman" w:cs="Times New Roman"/>
          <w:sz w:val="26"/>
          <w:szCs w:val="26"/>
        </w:rPr>
        <w:t xml:space="preserve"> na obsługę całego regionu. </w:t>
      </w:r>
      <w:r w:rsidR="004D0C5D" w:rsidRPr="00B97902">
        <w:rPr>
          <w:rFonts w:ascii="Times New Roman" w:hAnsi="Times New Roman" w:cs="Times New Roman"/>
          <w:sz w:val="26"/>
          <w:szCs w:val="26"/>
        </w:rPr>
        <w:t>Plan inwestycyjny nie przewiduje budowy nowych instalacji uwzględniono jedynie możliwość rozbudowy istniejących instalacji, która nie zwiększy ich mocy przerobowych i będzie służyć poprawie efektywności i jakości stosowanych procesów technologicznych.</w:t>
      </w:r>
    </w:p>
    <w:p w:rsidR="002979CB" w:rsidRPr="00B97902" w:rsidRDefault="002979CB" w:rsidP="002979C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904FA" w:rsidRPr="00AA7164" w:rsidRDefault="00595263" w:rsidP="00672D96">
      <w:pPr>
        <w:pStyle w:val="Akapitzlist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164">
        <w:rPr>
          <w:rFonts w:ascii="Times New Roman" w:hAnsi="Times New Roman" w:cs="Times New Roman"/>
          <w:b/>
          <w:sz w:val="28"/>
          <w:szCs w:val="28"/>
        </w:rPr>
        <w:t>P</w:t>
      </w:r>
      <w:r w:rsidR="00B904FA" w:rsidRPr="00AA7164">
        <w:rPr>
          <w:rFonts w:ascii="Times New Roman" w:hAnsi="Times New Roman" w:cs="Times New Roman"/>
          <w:b/>
          <w:sz w:val="28"/>
          <w:szCs w:val="28"/>
        </w:rPr>
        <w:t>otrzeby inwestycyjne związane z gospo</w:t>
      </w:r>
      <w:r w:rsidR="009161F8" w:rsidRPr="00AA7164">
        <w:rPr>
          <w:rFonts w:ascii="Times New Roman" w:hAnsi="Times New Roman" w:cs="Times New Roman"/>
          <w:b/>
          <w:sz w:val="28"/>
          <w:szCs w:val="28"/>
        </w:rPr>
        <w:t>darowaniem odpadami komunalnymi.</w:t>
      </w:r>
    </w:p>
    <w:p w:rsidR="00AA7164" w:rsidRDefault="00AA7164" w:rsidP="002979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06D6" w:rsidRDefault="00856724" w:rsidP="002979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23F7">
        <w:rPr>
          <w:rFonts w:ascii="Times New Roman" w:hAnsi="Times New Roman" w:cs="Times New Roman"/>
          <w:sz w:val="26"/>
          <w:szCs w:val="26"/>
        </w:rPr>
        <w:t>Realizacja</w:t>
      </w:r>
      <w:r w:rsidR="00345431" w:rsidRPr="00C023F7">
        <w:rPr>
          <w:rFonts w:ascii="Times New Roman" w:hAnsi="Times New Roman" w:cs="Times New Roman"/>
          <w:sz w:val="26"/>
          <w:szCs w:val="26"/>
        </w:rPr>
        <w:t xml:space="preserve"> zadania o nazwie</w:t>
      </w:r>
      <w:r w:rsidR="009161F8" w:rsidRPr="00C023F7">
        <w:rPr>
          <w:rFonts w:ascii="Times New Roman" w:hAnsi="Times New Roman" w:cs="Times New Roman"/>
          <w:sz w:val="26"/>
          <w:szCs w:val="26"/>
        </w:rPr>
        <w:t>:</w:t>
      </w:r>
      <w:r w:rsidR="00345431" w:rsidRPr="00C023F7">
        <w:rPr>
          <w:rFonts w:ascii="Times New Roman" w:hAnsi="Times New Roman" w:cs="Times New Roman"/>
          <w:sz w:val="26"/>
          <w:szCs w:val="26"/>
        </w:rPr>
        <w:t xml:space="preserve"> </w:t>
      </w:r>
      <w:r w:rsidR="00927A32" w:rsidRPr="00C023F7">
        <w:rPr>
          <w:rFonts w:ascii="Times New Roman" w:hAnsi="Times New Roman" w:cs="Times New Roman"/>
          <w:sz w:val="26"/>
          <w:szCs w:val="26"/>
        </w:rPr>
        <w:t>„</w:t>
      </w:r>
      <w:r w:rsidR="00836612" w:rsidRPr="00C023F7">
        <w:rPr>
          <w:rFonts w:ascii="Times New Roman" w:hAnsi="Times New Roman" w:cs="Times New Roman"/>
          <w:i/>
          <w:sz w:val="26"/>
          <w:szCs w:val="26"/>
        </w:rPr>
        <w:t>Świadczenie usług</w:t>
      </w:r>
      <w:r w:rsidR="00836612" w:rsidRPr="00C023F7">
        <w:rPr>
          <w:rFonts w:ascii="Times New Roman" w:hAnsi="Times New Roman" w:cs="Times New Roman"/>
          <w:sz w:val="26"/>
          <w:szCs w:val="26"/>
        </w:rPr>
        <w:t xml:space="preserve"> o</w:t>
      </w:r>
      <w:r w:rsidR="00836612" w:rsidRPr="00C023F7">
        <w:rPr>
          <w:rFonts w:ascii="Times New Roman" w:hAnsi="Times New Roman" w:cs="Times New Roman"/>
          <w:i/>
          <w:sz w:val="26"/>
          <w:szCs w:val="26"/>
        </w:rPr>
        <w:t>dbioru i wywozu stałych odpadów komunalnych</w:t>
      </w:r>
      <w:r w:rsidR="00345431" w:rsidRPr="00C023F7">
        <w:rPr>
          <w:rFonts w:ascii="Times New Roman" w:hAnsi="Times New Roman" w:cs="Times New Roman"/>
          <w:i/>
          <w:sz w:val="26"/>
          <w:szCs w:val="26"/>
        </w:rPr>
        <w:t>,</w:t>
      </w:r>
      <w:r w:rsidR="00836612" w:rsidRPr="00C023F7">
        <w:rPr>
          <w:rFonts w:ascii="Times New Roman" w:hAnsi="Times New Roman" w:cs="Times New Roman"/>
          <w:i/>
          <w:sz w:val="26"/>
          <w:szCs w:val="26"/>
        </w:rPr>
        <w:t xml:space="preserve"> zagospodarowania odpadów selektywnie zbieranych od właścicieli nieruchomości, na których zamieszkują mieszkańcy w</w:t>
      </w:r>
      <w:r w:rsidR="0022202B" w:rsidRPr="00C023F7">
        <w:rPr>
          <w:rFonts w:ascii="Times New Roman" w:hAnsi="Times New Roman" w:cs="Times New Roman"/>
          <w:i/>
          <w:sz w:val="26"/>
          <w:szCs w:val="26"/>
        </w:rPr>
        <w:t xml:space="preserve"> Gminie Bobolice, wyposażenie i </w:t>
      </w:r>
      <w:r w:rsidR="00836612" w:rsidRPr="00C023F7">
        <w:rPr>
          <w:rFonts w:ascii="Times New Roman" w:hAnsi="Times New Roman" w:cs="Times New Roman"/>
          <w:i/>
          <w:sz w:val="26"/>
          <w:szCs w:val="26"/>
        </w:rPr>
        <w:t>funkcjonowanie stacjonarnego Punktu Selektywnej Zbiórki Odpadów Komunalnych oraz obsługa stacjonarnego  i mobilnego Punktu Selektywne</w:t>
      </w:r>
      <w:r w:rsidR="00B97902" w:rsidRPr="00C023F7">
        <w:rPr>
          <w:rFonts w:ascii="Times New Roman" w:hAnsi="Times New Roman" w:cs="Times New Roman"/>
          <w:i/>
          <w:sz w:val="26"/>
          <w:szCs w:val="26"/>
        </w:rPr>
        <w:t>j Zbiórki Odpadów Komunalnych w </w:t>
      </w:r>
      <w:r w:rsidR="00836612" w:rsidRPr="00C023F7">
        <w:rPr>
          <w:rFonts w:ascii="Times New Roman" w:hAnsi="Times New Roman" w:cs="Times New Roman"/>
          <w:i/>
          <w:sz w:val="26"/>
          <w:szCs w:val="26"/>
        </w:rPr>
        <w:t>Gminie Bobolice</w:t>
      </w:r>
      <w:r w:rsidR="00927A32" w:rsidRPr="00C023F7">
        <w:rPr>
          <w:rFonts w:ascii="Times New Roman" w:hAnsi="Times New Roman" w:cs="Times New Roman"/>
          <w:i/>
          <w:sz w:val="26"/>
          <w:szCs w:val="26"/>
        </w:rPr>
        <w:t>”</w:t>
      </w:r>
      <w:r w:rsidRPr="00C023F7">
        <w:rPr>
          <w:rFonts w:ascii="Times New Roman" w:hAnsi="Times New Roman" w:cs="Times New Roman"/>
          <w:sz w:val="26"/>
          <w:szCs w:val="26"/>
        </w:rPr>
        <w:t xml:space="preserve"> powierzona została </w:t>
      </w:r>
      <w:r w:rsidR="00345431" w:rsidRPr="00C023F7">
        <w:rPr>
          <w:rFonts w:ascii="Times New Roman" w:hAnsi="Times New Roman" w:cs="Times New Roman"/>
          <w:sz w:val="26"/>
          <w:szCs w:val="26"/>
        </w:rPr>
        <w:t xml:space="preserve">w drodze przetargu </w:t>
      </w:r>
      <w:r w:rsidR="00B97902" w:rsidRPr="00C023F7">
        <w:rPr>
          <w:rFonts w:ascii="Times New Roman" w:hAnsi="Times New Roman" w:cs="Times New Roman"/>
          <w:sz w:val="26"/>
          <w:szCs w:val="26"/>
        </w:rPr>
        <w:t>podmiotowi zewnętrznemu, tj. </w:t>
      </w:r>
      <w:r w:rsidR="00345431" w:rsidRPr="00C023F7">
        <w:rPr>
          <w:rFonts w:ascii="Times New Roman" w:hAnsi="Times New Roman" w:cs="Times New Roman"/>
          <w:sz w:val="26"/>
          <w:szCs w:val="26"/>
        </w:rPr>
        <w:t xml:space="preserve">firmie PGK Koszalin Sp. z o.o. </w:t>
      </w:r>
      <w:r w:rsidR="00836612" w:rsidRPr="00C02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06D6" w:rsidRPr="00BD06D6" w:rsidRDefault="00BD06D6" w:rsidP="002979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Ponadto z</w:t>
      </w:r>
      <w:r w:rsidRPr="00BD06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dniem 1 stycznia 2016 roku Gmina Bobolice przystąpiła do projektu Gminy Miasta Koszalin</w:t>
      </w:r>
      <w:r w:rsidRPr="00BD06D6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BD06D6">
        <w:rPr>
          <w:rStyle w:val="Uwydatnieni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„System gospodarki odpadami oraz budowa zakładu termicznego przekształcania odpadów dla miast i gmin Pomorza Środkowego”.</w:t>
      </w:r>
      <w:r w:rsidRPr="00BD06D6">
        <w:rPr>
          <w:rStyle w:val="apple-converted-space"/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 </w:t>
      </w:r>
      <w:r w:rsidR="002979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Zgodnie z </w:t>
      </w:r>
      <w:r w:rsidRPr="00BD06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założeniami projektu wszystkie odpady komunalne zmieszane, odpady zielone oraz pozostałości z sortowania odpadów komunalnych zebranych selektywnie przeznaczonych do składowania przekazywane będą do regionalnej Instalacji Przetwarzania Odpadów Komunalnych w Sianowie.</w:t>
      </w:r>
    </w:p>
    <w:p w:rsidR="00216A74" w:rsidRPr="00C023F7" w:rsidRDefault="00345431" w:rsidP="002979CB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23F7">
        <w:rPr>
          <w:rFonts w:ascii="Times New Roman" w:hAnsi="Times New Roman" w:cs="Times New Roman"/>
          <w:sz w:val="26"/>
          <w:szCs w:val="26"/>
        </w:rPr>
        <w:t xml:space="preserve">W związku z powyższym Gmina </w:t>
      </w:r>
      <w:r w:rsidR="009973C8" w:rsidRPr="00C023F7">
        <w:rPr>
          <w:rFonts w:ascii="Times New Roman" w:hAnsi="Times New Roman" w:cs="Times New Roman"/>
          <w:sz w:val="26"/>
          <w:szCs w:val="26"/>
        </w:rPr>
        <w:t>w 201</w:t>
      </w:r>
      <w:r w:rsidR="00484D34" w:rsidRPr="00C023F7">
        <w:rPr>
          <w:rFonts w:ascii="Times New Roman" w:hAnsi="Times New Roman" w:cs="Times New Roman"/>
          <w:sz w:val="26"/>
          <w:szCs w:val="26"/>
        </w:rPr>
        <w:t>8</w:t>
      </w:r>
      <w:r w:rsidR="009973C8" w:rsidRPr="00C023F7">
        <w:rPr>
          <w:rFonts w:ascii="Times New Roman" w:hAnsi="Times New Roman" w:cs="Times New Roman"/>
          <w:sz w:val="26"/>
          <w:szCs w:val="26"/>
        </w:rPr>
        <w:t xml:space="preserve"> roku </w:t>
      </w:r>
      <w:r w:rsidRPr="00C023F7">
        <w:rPr>
          <w:rFonts w:ascii="Times New Roman" w:hAnsi="Times New Roman" w:cs="Times New Roman"/>
          <w:sz w:val="26"/>
          <w:szCs w:val="26"/>
        </w:rPr>
        <w:t xml:space="preserve">nie </w:t>
      </w:r>
      <w:r w:rsidR="0074148B" w:rsidRPr="00C023F7">
        <w:rPr>
          <w:rFonts w:ascii="Times New Roman" w:hAnsi="Times New Roman" w:cs="Times New Roman"/>
          <w:sz w:val="26"/>
          <w:szCs w:val="26"/>
        </w:rPr>
        <w:t>realizowała</w:t>
      </w:r>
      <w:r w:rsidRPr="00C023F7">
        <w:rPr>
          <w:rFonts w:ascii="Times New Roman" w:hAnsi="Times New Roman" w:cs="Times New Roman"/>
          <w:sz w:val="26"/>
          <w:szCs w:val="26"/>
        </w:rPr>
        <w:t xml:space="preserve"> </w:t>
      </w:r>
      <w:r w:rsidR="00BD06D6">
        <w:rPr>
          <w:rFonts w:ascii="Times New Roman" w:hAnsi="Times New Roman" w:cs="Times New Roman"/>
          <w:sz w:val="26"/>
          <w:szCs w:val="26"/>
        </w:rPr>
        <w:t xml:space="preserve">dodatkowych </w:t>
      </w:r>
      <w:r w:rsidRPr="00C023F7">
        <w:rPr>
          <w:rFonts w:ascii="Times New Roman" w:hAnsi="Times New Roman" w:cs="Times New Roman"/>
          <w:sz w:val="26"/>
          <w:szCs w:val="26"/>
        </w:rPr>
        <w:t xml:space="preserve">zadań inwestycyjnych </w:t>
      </w:r>
      <w:proofErr w:type="gramStart"/>
      <w:r w:rsidRPr="00C023F7">
        <w:rPr>
          <w:rFonts w:ascii="Times New Roman" w:hAnsi="Times New Roman" w:cs="Times New Roman"/>
          <w:sz w:val="26"/>
          <w:szCs w:val="26"/>
        </w:rPr>
        <w:t xml:space="preserve">związanych </w:t>
      </w:r>
      <w:r w:rsidR="00836612" w:rsidRPr="00C023F7">
        <w:rPr>
          <w:rFonts w:ascii="Times New Roman" w:hAnsi="Times New Roman" w:cs="Times New Roman"/>
          <w:sz w:val="26"/>
          <w:szCs w:val="26"/>
        </w:rPr>
        <w:t xml:space="preserve"> </w:t>
      </w:r>
      <w:r w:rsidRPr="00C023F7">
        <w:rPr>
          <w:rFonts w:ascii="Times New Roman" w:hAnsi="Times New Roman" w:cs="Times New Roman"/>
          <w:sz w:val="26"/>
          <w:szCs w:val="26"/>
        </w:rPr>
        <w:t>z</w:t>
      </w:r>
      <w:proofErr w:type="gramEnd"/>
      <w:r w:rsidRPr="00C023F7">
        <w:rPr>
          <w:rFonts w:ascii="Times New Roman" w:hAnsi="Times New Roman" w:cs="Times New Roman"/>
          <w:sz w:val="26"/>
          <w:szCs w:val="26"/>
        </w:rPr>
        <w:t xml:space="preserve"> gospodarowaniem odpad</w:t>
      </w:r>
      <w:r w:rsidR="009973C8" w:rsidRPr="00C023F7">
        <w:rPr>
          <w:rFonts w:ascii="Times New Roman" w:hAnsi="Times New Roman" w:cs="Times New Roman"/>
          <w:sz w:val="26"/>
          <w:szCs w:val="26"/>
        </w:rPr>
        <w:t>ów</w:t>
      </w:r>
      <w:r w:rsidRPr="00C023F7">
        <w:rPr>
          <w:rFonts w:ascii="Times New Roman" w:hAnsi="Times New Roman" w:cs="Times New Roman"/>
          <w:sz w:val="26"/>
          <w:szCs w:val="26"/>
        </w:rPr>
        <w:t xml:space="preserve"> komunalny</w:t>
      </w:r>
      <w:r w:rsidR="009973C8" w:rsidRPr="00C023F7">
        <w:rPr>
          <w:rFonts w:ascii="Times New Roman" w:hAnsi="Times New Roman" w:cs="Times New Roman"/>
          <w:sz w:val="26"/>
          <w:szCs w:val="26"/>
        </w:rPr>
        <w:t>ch</w:t>
      </w:r>
      <w:r w:rsidRPr="00C023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7164" w:rsidRDefault="00AA7164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A7164" w:rsidRDefault="00AA7164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A7164" w:rsidRDefault="00AA7164" w:rsidP="003D108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55196" w:rsidRPr="00AA7164" w:rsidRDefault="00595263" w:rsidP="00BB0CA8">
      <w:pPr>
        <w:pStyle w:val="Akapitzlist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7164">
        <w:rPr>
          <w:rFonts w:ascii="Times New Roman" w:hAnsi="Times New Roman" w:cs="Times New Roman"/>
          <w:b/>
          <w:sz w:val="28"/>
          <w:szCs w:val="28"/>
        </w:rPr>
        <w:lastRenderedPageBreak/>
        <w:t>K</w:t>
      </w:r>
      <w:r w:rsidR="00B904FA" w:rsidRPr="00AA7164">
        <w:rPr>
          <w:rFonts w:ascii="Times New Roman" w:hAnsi="Times New Roman" w:cs="Times New Roman"/>
          <w:b/>
          <w:sz w:val="28"/>
          <w:szCs w:val="28"/>
        </w:rPr>
        <w:t>oszty poniesione w związku z odbie</w:t>
      </w:r>
      <w:r w:rsidR="00061B0D" w:rsidRPr="00AA7164">
        <w:rPr>
          <w:rFonts w:ascii="Times New Roman" w:hAnsi="Times New Roman" w:cs="Times New Roman"/>
          <w:b/>
          <w:sz w:val="28"/>
          <w:szCs w:val="28"/>
        </w:rPr>
        <w:t xml:space="preserve">raniem, odzyskiem, recyklingiem </w:t>
      </w:r>
      <w:r w:rsidR="00B904FA" w:rsidRPr="00AA7164">
        <w:rPr>
          <w:rFonts w:ascii="Times New Roman" w:hAnsi="Times New Roman" w:cs="Times New Roman"/>
          <w:b/>
          <w:sz w:val="28"/>
          <w:szCs w:val="28"/>
        </w:rPr>
        <w:t>i</w:t>
      </w:r>
      <w:r w:rsidR="00404798" w:rsidRPr="00AA7164">
        <w:rPr>
          <w:rFonts w:ascii="Times New Roman" w:hAnsi="Times New Roman" w:cs="Times New Roman"/>
          <w:b/>
          <w:sz w:val="28"/>
          <w:szCs w:val="28"/>
        </w:rPr>
        <w:t> </w:t>
      </w:r>
      <w:r w:rsidR="00B904FA" w:rsidRPr="00AA7164">
        <w:rPr>
          <w:rFonts w:ascii="Times New Roman" w:hAnsi="Times New Roman" w:cs="Times New Roman"/>
          <w:b/>
          <w:sz w:val="28"/>
          <w:szCs w:val="28"/>
        </w:rPr>
        <w:t>unieszk</w:t>
      </w:r>
      <w:r w:rsidR="0078539C" w:rsidRPr="00AA7164">
        <w:rPr>
          <w:rFonts w:ascii="Times New Roman" w:hAnsi="Times New Roman" w:cs="Times New Roman"/>
          <w:b/>
          <w:sz w:val="28"/>
          <w:szCs w:val="28"/>
        </w:rPr>
        <w:t>odliwianiem odpadów komunalnych</w:t>
      </w:r>
      <w:r w:rsidR="0078539C" w:rsidRPr="00AA7164">
        <w:rPr>
          <w:rFonts w:ascii="Times New Roman" w:hAnsi="Times New Roman" w:cs="Times New Roman"/>
          <w:sz w:val="28"/>
          <w:szCs w:val="28"/>
        </w:rPr>
        <w:t xml:space="preserve"> – Tabela 1</w:t>
      </w:r>
      <w:r w:rsidR="00081F7B" w:rsidRPr="00AA7164">
        <w:rPr>
          <w:rFonts w:ascii="Times New Roman" w:hAnsi="Times New Roman" w:cs="Times New Roman"/>
          <w:sz w:val="28"/>
          <w:szCs w:val="28"/>
        </w:rPr>
        <w:t>.</w:t>
      </w:r>
    </w:p>
    <w:p w:rsidR="0022202B" w:rsidRPr="0022202B" w:rsidRDefault="0022202B" w:rsidP="0022202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Tabela-Siatka"/>
        <w:tblpPr w:leftFromText="141" w:rightFromText="141" w:vertAnchor="text" w:horzAnchor="margin" w:tblpY="877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1843"/>
        <w:gridCol w:w="1701"/>
        <w:gridCol w:w="1701"/>
      </w:tblGrid>
      <w:tr w:rsidR="00334FB4" w:rsidRPr="00661EE0" w:rsidTr="00334FB4">
        <w:tc>
          <w:tcPr>
            <w:tcW w:w="675" w:type="dxa"/>
            <w:shd w:val="clear" w:color="auto" w:fill="FFFFCC"/>
            <w:vAlign w:val="center"/>
          </w:tcPr>
          <w:p w:rsidR="00334FB4" w:rsidRPr="00365256" w:rsidRDefault="00334FB4" w:rsidP="00334F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525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334FB4" w:rsidRPr="00661EE0" w:rsidRDefault="00334FB4" w:rsidP="0033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kosztów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334FB4" w:rsidRPr="00661EE0" w:rsidRDefault="00334FB4" w:rsidP="0033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>WYDATKI stan na dzień 31.12.2015 r.*</w:t>
            </w:r>
          </w:p>
          <w:p w:rsidR="00334FB4" w:rsidRPr="00661EE0" w:rsidRDefault="00334FB4" w:rsidP="0033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>[zł/rok]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334FB4" w:rsidRPr="00661EE0" w:rsidRDefault="00334FB4" w:rsidP="0033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WYDATKI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 </w:t>
            </w: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>na dzień 31.12.2016 r.*</w:t>
            </w:r>
          </w:p>
          <w:p w:rsidR="00334FB4" w:rsidRPr="00661EE0" w:rsidRDefault="00334FB4" w:rsidP="0033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>[zł/rok]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334FB4" w:rsidRPr="00661EE0" w:rsidRDefault="00334FB4" w:rsidP="0033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>WYDATKI stan na dzień 31.12.2017 r.*</w:t>
            </w:r>
          </w:p>
          <w:p w:rsidR="00334FB4" w:rsidRPr="00661EE0" w:rsidRDefault="00334FB4" w:rsidP="0033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>[zł/rok]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334FB4" w:rsidRPr="00661EE0" w:rsidRDefault="00334FB4" w:rsidP="0033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>WYDATKI stan na dzień 31.12.2018 r.*</w:t>
            </w:r>
          </w:p>
          <w:p w:rsidR="00334FB4" w:rsidRPr="00661EE0" w:rsidRDefault="00334FB4" w:rsidP="00334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E0">
              <w:rPr>
                <w:rFonts w:ascii="Times New Roman" w:hAnsi="Times New Roman" w:cs="Times New Roman"/>
                <w:b/>
                <w:sz w:val="24"/>
                <w:szCs w:val="24"/>
              </w:rPr>
              <w:t>[zł/rok]</w:t>
            </w:r>
          </w:p>
        </w:tc>
      </w:tr>
      <w:tr w:rsidR="00334FB4" w:rsidRPr="0022202B" w:rsidTr="00334FB4">
        <w:trPr>
          <w:trHeight w:val="1852"/>
        </w:trPr>
        <w:tc>
          <w:tcPr>
            <w:tcW w:w="675" w:type="dxa"/>
            <w:shd w:val="clear" w:color="auto" w:fill="FFFFCC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985" w:type="dxa"/>
            <w:vAlign w:val="center"/>
          </w:tcPr>
          <w:p w:rsidR="00334FB4" w:rsidRPr="006D391E" w:rsidRDefault="00334FB4" w:rsidP="003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1E">
              <w:rPr>
                <w:rFonts w:ascii="Times New Roman" w:hAnsi="Times New Roman" w:cs="Times New Roman"/>
                <w:sz w:val="24"/>
                <w:szCs w:val="24"/>
              </w:rPr>
              <w:t>Odbiór odpadów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391E">
              <w:rPr>
                <w:rFonts w:ascii="Times New Roman" w:hAnsi="Times New Roman" w:cs="Times New Roman"/>
                <w:sz w:val="24"/>
                <w:szCs w:val="24"/>
              </w:rPr>
              <w:t>inne usługi dotyczące opłaty śmieciowej, utrzymanie PSZOK-ów:</w:t>
            </w:r>
          </w:p>
        </w:tc>
        <w:tc>
          <w:tcPr>
            <w:tcW w:w="1701" w:type="dxa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963.281,82</w:t>
            </w:r>
          </w:p>
        </w:tc>
        <w:tc>
          <w:tcPr>
            <w:tcW w:w="1843" w:type="dxa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1.083.450,36</w:t>
            </w:r>
          </w:p>
        </w:tc>
        <w:tc>
          <w:tcPr>
            <w:tcW w:w="1701" w:type="dxa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970.527,92</w:t>
            </w:r>
          </w:p>
        </w:tc>
        <w:tc>
          <w:tcPr>
            <w:tcW w:w="1701" w:type="dxa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986.363,19</w:t>
            </w:r>
          </w:p>
        </w:tc>
      </w:tr>
      <w:tr w:rsidR="00334FB4" w:rsidRPr="0022202B" w:rsidTr="00334FB4">
        <w:trPr>
          <w:trHeight w:val="830"/>
        </w:trPr>
        <w:tc>
          <w:tcPr>
            <w:tcW w:w="675" w:type="dxa"/>
            <w:shd w:val="clear" w:color="auto" w:fill="FFFFCC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85" w:type="dxa"/>
            <w:vAlign w:val="center"/>
          </w:tcPr>
          <w:p w:rsidR="00334FB4" w:rsidRPr="006D391E" w:rsidRDefault="00334FB4" w:rsidP="00334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1E">
              <w:rPr>
                <w:rFonts w:ascii="Times New Roman" w:hAnsi="Times New Roman" w:cs="Times New Roman"/>
                <w:sz w:val="24"/>
                <w:szCs w:val="24"/>
              </w:rPr>
              <w:t>Koszty administracyjne:</w:t>
            </w:r>
          </w:p>
        </w:tc>
        <w:tc>
          <w:tcPr>
            <w:tcW w:w="1701" w:type="dxa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66.147,21</w:t>
            </w:r>
          </w:p>
        </w:tc>
        <w:tc>
          <w:tcPr>
            <w:tcW w:w="1843" w:type="dxa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72.534,47</w:t>
            </w:r>
          </w:p>
        </w:tc>
        <w:tc>
          <w:tcPr>
            <w:tcW w:w="1701" w:type="dxa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85.513,66</w:t>
            </w:r>
          </w:p>
        </w:tc>
        <w:tc>
          <w:tcPr>
            <w:tcW w:w="1701" w:type="dxa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90.159,42</w:t>
            </w:r>
          </w:p>
        </w:tc>
      </w:tr>
      <w:tr w:rsidR="00334FB4" w:rsidRPr="0022202B" w:rsidTr="00334FB4">
        <w:tc>
          <w:tcPr>
            <w:tcW w:w="675" w:type="dxa"/>
            <w:shd w:val="clear" w:color="auto" w:fill="FFFFCC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85" w:type="dxa"/>
            <w:shd w:val="clear" w:color="auto" w:fill="FFC9C9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WYDATKI OGÓŁEM:</w:t>
            </w:r>
          </w:p>
        </w:tc>
        <w:tc>
          <w:tcPr>
            <w:tcW w:w="1701" w:type="dxa"/>
            <w:shd w:val="clear" w:color="auto" w:fill="FFC9C9"/>
            <w:vAlign w:val="center"/>
          </w:tcPr>
          <w:p w:rsidR="00334FB4" w:rsidRPr="0022202B" w:rsidRDefault="00334FB4" w:rsidP="00334F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1.029.429,03*</w:t>
            </w:r>
          </w:p>
        </w:tc>
        <w:tc>
          <w:tcPr>
            <w:tcW w:w="1843" w:type="dxa"/>
            <w:shd w:val="clear" w:color="auto" w:fill="FFC9C9"/>
            <w:vAlign w:val="center"/>
          </w:tcPr>
          <w:p w:rsidR="00334FB4" w:rsidRPr="0022202B" w:rsidRDefault="00334FB4" w:rsidP="00334F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1.155.984,83*</w:t>
            </w:r>
          </w:p>
        </w:tc>
        <w:tc>
          <w:tcPr>
            <w:tcW w:w="1701" w:type="dxa"/>
            <w:shd w:val="clear" w:color="auto" w:fill="FFC9C9"/>
            <w:vAlign w:val="center"/>
          </w:tcPr>
          <w:p w:rsidR="00334FB4" w:rsidRPr="0022202B" w:rsidRDefault="00334FB4" w:rsidP="00334F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1.056.041,58*</w:t>
            </w:r>
          </w:p>
        </w:tc>
        <w:tc>
          <w:tcPr>
            <w:tcW w:w="1701" w:type="dxa"/>
            <w:shd w:val="clear" w:color="auto" w:fill="FFC9C9"/>
            <w:vAlign w:val="center"/>
          </w:tcPr>
          <w:p w:rsidR="00334FB4" w:rsidRPr="0022202B" w:rsidRDefault="00334FB4" w:rsidP="00334F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1.076.522,61*</w:t>
            </w:r>
          </w:p>
        </w:tc>
      </w:tr>
      <w:tr w:rsidR="00334FB4" w:rsidRPr="0022202B" w:rsidTr="00334FB4">
        <w:trPr>
          <w:trHeight w:val="408"/>
        </w:trPr>
        <w:tc>
          <w:tcPr>
            <w:tcW w:w="675" w:type="dxa"/>
            <w:shd w:val="clear" w:color="auto" w:fill="FFFFCC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985" w:type="dxa"/>
            <w:shd w:val="clear" w:color="auto" w:fill="E4FFC9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WPŁYWY:</w:t>
            </w:r>
          </w:p>
        </w:tc>
        <w:tc>
          <w:tcPr>
            <w:tcW w:w="1701" w:type="dxa"/>
            <w:shd w:val="clear" w:color="auto" w:fill="E4FFC9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990.534,71</w:t>
            </w:r>
          </w:p>
        </w:tc>
        <w:tc>
          <w:tcPr>
            <w:tcW w:w="1843" w:type="dxa"/>
            <w:shd w:val="clear" w:color="auto" w:fill="E4FFC9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999.104,91</w:t>
            </w:r>
          </w:p>
        </w:tc>
        <w:tc>
          <w:tcPr>
            <w:tcW w:w="1701" w:type="dxa"/>
            <w:shd w:val="clear" w:color="auto" w:fill="E4FFC9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941.181,07</w:t>
            </w:r>
          </w:p>
        </w:tc>
        <w:tc>
          <w:tcPr>
            <w:tcW w:w="1701" w:type="dxa"/>
            <w:shd w:val="clear" w:color="auto" w:fill="E4FFC9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919.559,00</w:t>
            </w:r>
          </w:p>
        </w:tc>
      </w:tr>
      <w:tr w:rsidR="00334FB4" w:rsidRPr="0022202B" w:rsidTr="00334FB4">
        <w:trPr>
          <w:trHeight w:val="414"/>
        </w:trPr>
        <w:tc>
          <w:tcPr>
            <w:tcW w:w="675" w:type="dxa"/>
            <w:shd w:val="clear" w:color="auto" w:fill="FFFFCC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985" w:type="dxa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Razem  (</w:t>
            </w:r>
            <w:proofErr w:type="gramEnd"/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3-4) :</w:t>
            </w:r>
          </w:p>
        </w:tc>
        <w:tc>
          <w:tcPr>
            <w:tcW w:w="1701" w:type="dxa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- 38.894,32</w:t>
            </w:r>
          </w:p>
        </w:tc>
        <w:tc>
          <w:tcPr>
            <w:tcW w:w="1843" w:type="dxa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- 156.879,92</w:t>
            </w:r>
          </w:p>
        </w:tc>
        <w:tc>
          <w:tcPr>
            <w:tcW w:w="1701" w:type="dxa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-114.860,51</w:t>
            </w:r>
          </w:p>
        </w:tc>
        <w:tc>
          <w:tcPr>
            <w:tcW w:w="1701" w:type="dxa"/>
            <w:vAlign w:val="center"/>
          </w:tcPr>
          <w:p w:rsidR="00334FB4" w:rsidRPr="0022202B" w:rsidRDefault="00334FB4" w:rsidP="00334F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color w:val="FF0000"/>
                <w:sz w:val="25"/>
                <w:szCs w:val="25"/>
              </w:rPr>
              <w:t>-156.963,61</w:t>
            </w:r>
          </w:p>
        </w:tc>
      </w:tr>
    </w:tbl>
    <w:p w:rsidR="00061B0D" w:rsidRPr="006D391E" w:rsidRDefault="00061B0D" w:rsidP="00061B0D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02B">
        <w:rPr>
          <w:rFonts w:ascii="Times New Roman" w:hAnsi="Times New Roman" w:cs="Times New Roman"/>
          <w:b/>
          <w:sz w:val="25"/>
          <w:szCs w:val="25"/>
        </w:rPr>
        <w:t>Tabela 1.</w:t>
      </w:r>
      <w:r w:rsidRPr="0022202B">
        <w:rPr>
          <w:rFonts w:ascii="Times New Roman" w:hAnsi="Times New Roman" w:cs="Times New Roman"/>
          <w:sz w:val="25"/>
          <w:szCs w:val="25"/>
        </w:rPr>
        <w:t xml:space="preserve"> </w:t>
      </w:r>
      <w:r w:rsidRPr="006D391E">
        <w:rPr>
          <w:rFonts w:ascii="Times New Roman" w:hAnsi="Times New Roman" w:cs="Times New Roman"/>
          <w:i/>
          <w:sz w:val="24"/>
          <w:szCs w:val="24"/>
        </w:rPr>
        <w:t xml:space="preserve">Zestawienie wpływów z opłaty za gospodarowanie odpadami komunalnymi i wysokości wydatków ponoszonych w związku z przedmiotową opłatą </w:t>
      </w:r>
      <w:r w:rsidR="00484D34" w:rsidRPr="006D391E">
        <w:rPr>
          <w:rFonts w:ascii="Times New Roman" w:hAnsi="Times New Roman" w:cs="Times New Roman"/>
          <w:i/>
          <w:sz w:val="24"/>
          <w:szCs w:val="24"/>
        </w:rPr>
        <w:t>w latach</w:t>
      </w:r>
      <w:r w:rsidR="009973C8" w:rsidRPr="006D391E">
        <w:rPr>
          <w:rFonts w:ascii="Times New Roman" w:hAnsi="Times New Roman" w:cs="Times New Roman"/>
          <w:i/>
          <w:sz w:val="24"/>
          <w:szCs w:val="24"/>
        </w:rPr>
        <w:t xml:space="preserve"> 2015, </w:t>
      </w:r>
      <w:r w:rsidRPr="006D391E">
        <w:rPr>
          <w:rFonts w:ascii="Times New Roman" w:hAnsi="Times New Roman" w:cs="Times New Roman"/>
          <w:i/>
          <w:sz w:val="24"/>
          <w:szCs w:val="24"/>
        </w:rPr>
        <w:t>201</w:t>
      </w:r>
      <w:r w:rsidR="007F543D" w:rsidRPr="006D391E">
        <w:rPr>
          <w:rFonts w:ascii="Times New Roman" w:hAnsi="Times New Roman" w:cs="Times New Roman"/>
          <w:i/>
          <w:sz w:val="24"/>
          <w:szCs w:val="24"/>
        </w:rPr>
        <w:t>6</w:t>
      </w:r>
      <w:r w:rsidR="00CE07D4" w:rsidRPr="006D391E">
        <w:rPr>
          <w:rFonts w:ascii="Times New Roman" w:hAnsi="Times New Roman" w:cs="Times New Roman"/>
          <w:i/>
          <w:sz w:val="24"/>
          <w:szCs w:val="24"/>
        </w:rPr>
        <w:t>, 2017</w:t>
      </w:r>
      <w:r w:rsidR="006D391E">
        <w:rPr>
          <w:rFonts w:ascii="Times New Roman" w:hAnsi="Times New Roman" w:cs="Times New Roman"/>
          <w:i/>
          <w:sz w:val="24"/>
          <w:szCs w:val="24"/>
        </w:rPr>
        <w:t xml:space="preserve"> i </w:t>
      </w:r>
      <w:r w:rsidR="00484D34" w:rsidRPr="006D391E">
        <w:rPr>
          <w:rFonts w:ascii="Times New Roman" w:hAnsi="Times New Roman" w:cs="Times New Roman"/>
          <w:i/>
          <w:sz w:val="24"/>
          <w:szCs w:val="24"/>
        </w:rPr>
        <w:t>2018</w:t>
      </w:r>
      <w:r w:rsidRPr="006D391E">
        <w:rPr>
          <w:rFonts w:ascii="Times New Roman" w:hAnsi="Times New Roman" w:cs="Times New Roman"/>
          <w:i/>
          <w:sz w:val="24"/>
          <w:szCs w:val="24"/>
        </w:rPr>
        <w:t>.</w:t>
      </w:r>
    </w:p>
    <w:p w:rsidR="0022202B" w:rsidRPr="006D391E" w:rsidRDefault="0022202B" w:rsidP="0022202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D391E">
        <w:rPr>
          <w:rFonts w:ascii="Times New Roman" w:hAnsi="Times New Roman" w:cs="Times New Roman"/>
          <w:i/>
          <w:color w:val="FFFFFF" w:themeColor="background1"/>
          <w:sz w:val="24"/>
          <w:szCs w:val="24"/>
        </w:rPr>
        <w:t>.</w:t>
      </w:r>
      <w:r w:rsidRPr="006D391E">
        <w:rPr>
          <w:rFonts w:ascii="Times New Roman" w:hAnsi="Times New Roman" w:cs="Times New Roman"/>
          <w:i/>
          <w:sz w:val="24"/>
          <w:szCs w:val="24"/>
        </w:rPr>
        <w:t>*</w:t>
      </w:r>
      <w:proofErr w:type="gramEnd"/>
      <w:r w:rsidRPr="006D391E">
        <w:rPr>
          <w:rFonts w:ascii="Times New Roman" w:hAnsi="Times New Roman" w:cs="Times New Roman"/>
          <w:i/>
          <w:sz w:val="24"/>
          <w:szCs w:val="24"/>
        </w:rPr>
        <w:t xml:space="preserve"> Uwagi: wykonanie przedstawiono w ujęciu wydatków (zapłaconych faktur), koszty są wyższe</w:t>
      </w:r>
      <w:r w:rsidRPr="006D391E">
        <w:rPr>
          <w:rFonts w:ascii="Times New Roman" w:hAnsi="Times New Roman" w:cs="Times New Roman"/>
          <w:sz w:val="24"/>
          <w:szCs w:val="24"/>
        </w:rPr>
        <w:t>.</w:t>
      </w:r>
    </w:p>
    <w:p w:rsidR="009E0FC2" w:rsidRPr="0022202B" w:rsidRDefault="009E0FC2" w:rsidP="00061B0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61B0D" w:rsidRPr="00C023F7" w:rsidRDefault="00061B0D" w:rsidP="00AA71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023F7">
        <w:rPr>
          <w:rFonts w:ascii="Times New Roman" w:hAnsi="Times New Roman" w:cs="Times New Roman"/>
          <w:sz w:val="26"/>
          <w:szCs w:val="26"/>
          <w:u w:val="single"/>
        </w:rPr>
        <w:t>Podsumowanie:</w:t>
      </w:r>
    </w:p>
    <w:p w:rsidR="00800465" w:rsidRPr="00C023F7" w:rsidRDefault="00061B0D" w:rsidP="00AA7164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023F7">
        <w:rPr>
          <w:rFonts w:ascii="Times New Roman" w:hAnsi="Times New Roman" w:cs="Times New Roman"/>
          <w:sz w:val="26"/>
          <w:szCs w:val="26"/>
        </w:rPr>
        <w:t>Roczne faktycznie poniesione koszty funkcjonowania gminnego systemu gospodarowania odpadami w 201</w:t>
      </w:r>
      <w:r w:rsidR="00454967" w:rsidRPr="00C023F7">
        <w:rPr>
          <w:rFonts w:ascii="Times New Roman" w:hAnsi="Times New Roman" w:cs="Times New Roman"/>
          <w:sz w:val="26"/>
          <w:szCs w:val="26"/>
        </w:rPr>
        <w:t>8</w:t>
      </w:r>
      <w:r w:rsidRPr="00C023F7">
        <w:rPr>
          <w:rFonts w:ascii="Times New Roman" w:hAnsi="Times New Roman" w:cs="Times New Roman"/>
          <w:sz w:val="26"/>
          <w:szCs w:val="26"/>
        </w:rPr>
        <w:t xml:space="preserve"> roku stanowiły kwotę </w:t>
      </w:r>
      <w:r w:rsidR="00E35285" w:rsidRPr="00C023F7">
        <w:rPr>
          <w:rFonts w:ascii="Times New Roman" w:hAnsi="Times New Roman" w:cs="Times New Roman"/>
          <w:b/>
          <w:sz w:val="26"/>
          <w:szCs w:val="26"/>
        </w:rPr>
        <w:t>1.076.522,61</w:t>
      </w:r>
      <w:r w:rsidRPr="00C023F7">
        <w:rPr>
          <w:rFonts w:ascii="Times New Roman" w:hAnsi="Times New Roman" w:cs="Times New Roman"/>
          <w:b/>
          <w:sz w:val="26"/>
          <w:szCs w:val="26"/>
        </w:rPr>
        <w:t xml:space="preserve"> zł brutto</w:t>
      </w:r>
      <w:r w:rsidR="00C023F7">
        <w:rPr>
          <w:rFonts w:ascii="Times New Roman" w:hAnsi="Times New Roman" w:cs="Times New Roman"/>
          <w:b/>
          <w:sz w:val="26"/>
          <w:szCs w:val="26"/>
        </w:rPr>
        <w:t>, tj. </w:t>
      </w:r>
      <w:r w:rsidR="006A7FDC" w:rsidRPr="00C023F7">
        <w:rPr>
          <w:rFonts w:ascii="Times New Roman" w:hAnsi="Times New Roman" w:cs="Times New Roman"/>
          <w:b/>
          <w:sz w:val="26"/>
          <w:szCs w:val="26"/>
        </w:rPr>
        <w:t>o</w:t>
      </w:r>
      <w:r w:rsidR="00C023F7">
        <w:rPr>
          <w:rFonts w:ascii="Times New Roman" w:hAnsi="Times New Roman" w:cs="Times New Roman"/>
          <w:b/>
          <w:sz w:val="26"/>
          <w:szCs w:val="26"/>
        </w:rPr>
        <w:t> </w:t>
      </w:r>
      <w:r w:rsidR="00E35285" w:rsidRPr="00C023F7">
        <w:rPr>
          <w:rFonts w:ascii="Times New Roman" w:hAnsi="Times New Roman" w:cs="Times New Roman"/>
          <w:b/>
          <w:sz w:val="26"/>
          <w:szCs w:val="26"/>
        </w:rPr>
        <w:t>20.481,03</w:t>
      </w:r>
      <w:r w:rsidR="00E242B4" w:rsidRPr="00C023F7">
        <w:rPr>
          <w:rFonts w:ascii="Times New Roman" w:hAnsi="Times New Roman" w:cs="Times New Roman"/>
          <w:b/>
          <w:sz w:val="26"/>
          <w:szCs w:val="26"/>
        </w:rPr>
        <w:t xml:space="preserve"> zł brutto </w:t>
      </w:r>
      <w:r w:rsidR="00E35285" w:rsidRPr="00C023F7">
        <w:rPr>
          <w:rFonts w:ascii="Times New Roman" w:hAnsi="Times New Roman" w:cs="Times New Roman"/>
          <w:b/>
          <w:sz w:val="26"/>
          <w:szCs w:val="26"/>
        </w:rPr>
        <w:t>więcej</w:t>
      </w:r>
      <w:r w:rsidR="00E242B4" w:rsidRPr="00C023F7">
        <w:rPr>
          <w:rFonts w:ascii="Times New Roman" w:hAnsi="Times New Roman" w:cs="Times New Roman"/>
          <w:b/>
          <w:sz w:val="26"/>
          <w:szCs w:val="26"/>
        </w:rPr>
        <w:t xml:space="preserve"> niż w 201</w:t>
      </w:r>
      <w:r w:rsidR="00E35285" w:rsidRPr="00C023F7">
        <w:rPr>
          <w:rFonts w:ascii="Times New Roman" w:hAnsi="Times New Roman" w:cs="Times New Roman"/>
          <w:b/>
          <w:sz w:val="26"/>
          <w:szCs w:val="26"/>
        </w:rPr>
        <w:t>7</w:t>
      </w:r>
      <w:r w:rsidR="006A7FDC" w:rsidRPr="00C023F7">
        <w:rPr>
          <w:rFonts w:ascii="Times New Roman" w:hAnsi="Times New Roman" w:cs="Times New Roman"/>
          <w:b/>
          <w:sz w:val="26"/>
          <w:szCs w:val="26"/>
        </w:rPr>
        <w:t xml:space="preserve"> roku.</w:t>
      </w:r>
      <w:r w:rsidRPr="00C023F7">
        <w:rPr>
          <w:rFonts w:ascii="Times New Roman" w:hAnsi="Times New Roman" w:cs="Times New Roman"/>
          <w:sz w:val="26"/>
          <w:szCs w:val="26"/>
        </w:rPr>
        <w:t xml:space="preserve"> </w:t>
      </w:r>
      <w:r w:rsidR="007F543D" w:rsidRPr="00C023F7">
        <w:rPr>
          <w:rFonts w:ascii="Times New Roman" w:hAnsi="Times New Roman" w:cs="Times New Roman"/>
          <w:sz w:val="26"/>
          <w:szCs w:val="26"/>
        </w:rPr>
        <w:t xml:space="preserve">Wpływ na </w:t>
      </w:r>
      <w:r w:rsidR="00454967" w:rsidRPr="00C023F7">
        <w:rPr>
          <w:rFonts w:ascii="Times New Roman" w:hAnsi="Times New Roman" w:cs="Times New Roman"/>
          <w:sz w:val="26"/>
          <w:szCs w:val="26"/>
        </w:rPr>
        <w:t>zwiększenie</w:t>
      </w:r>
      <w:r w:rsidR="007F543D" w:rsidRPr="00C023F7">
        <w:rPr>
          <w:rFonts w:ascii="Times New Roman" w:hAnsi="Times New Roman" w:cs="Times New Roman"/>
          <w:sz w:val="26"/>
          <w:szCs w:val="26"/>
        </w:rPr>
        <w:t xml:space="preserve"> kosztów </w:t>
      </w:r>
      <w:r w:rsidR="009F3EAE" w:rsidRPr="00C023F7">
        <w:rPr>
          <w:rFonts w:ascii="Times New Roman" w:hAnsi="Times New Roman" w:cs="Times New Roman"/>
          <w:sz w:val="26"/>
          <w:szCs w:val="26"/>
        </w:rPr>
        <w:t xml:space="preserve">funkcjonowania systemu miała </w:t>
      </w:r>
      <w:r w:rsidR="00661EE0">
        <w:rPr>
          <w:rFonts w:ascii="Times New Roman" w:hAnsi="Times New Roman" w:cs="Times New Roman"/>
          <w:sz w:val="26"/>
          <w:szCs w:val="26"/>
        </w:rPr>
        <w:t xml:space="preserve">przede wszystkim </w:t>
      </w:r>
      <w:r w:rsidR="00F0214C" w:rsidRPr="00C023F7">
        <w:rPr>
          <w:rFonts w:ascii="Times New Roman" w:hAnsi="Times New Roman" w:cs="Times New Roman"/>
          <w:sz w:val="26"/>
          <w:szCs w:val="26"/>
        </w:rPr>
        <w:t>uzyskana w</w:t>
      </w:r>
      <w:r w:rsidR="00E35285" w:rsidRPr="00C023F7">
        <w:rPr>
          <w:rFonts w:ascii="Times New Roman" w:hAnsi="Times New Roman" w:cs="Times New Roman"/>
          <w:sz w:val="26"/>
          <w:szCs w:val="26"/>
        </w:rPr>
        <w:t xml:space="preserve"> nowym przetargu</w:t>
      </w:r>
      <w:r w:rsidR="00F0214C" w:rsidRPr="00C023F7">
        <w:rPr>
          <w:rFonts w:ascii="Times New Roman" w:hAnsi="Times New Roman" w:cs="Times New Roman"/>
          <w:sz w:val="26"/>
          <w:szCs w:val="26"/>
        </w:rPr>
        <w:t xml:space="preserve"> </w:t>
      </w:r>
      <w:r w:rsidR="00E35285" w:rsidRPr="00C023F7">
        <w:rPr>
          <w:rFonts w:ascii="Times New Roman" w:hAnsi="Times New Roman" w:cs="Times New Roman"/>
          <w:sz w:val="26"/>
          <w:szCs w:val="26"/>
        </w:rPr>
        <w:t xml:space="preserve">wyższa </w:t>
      </w:r>
      <w:r w:rsidR="009F3EAE" w:rsidRPr="00C023F7">
        <w:rPr>
          <w:rFonts w:ascii="Times New Roman" w:hAnsi="Times New Roman" w:cs="Times New Roman"/>
          <w:sz w:val="26"/>
          <w:szCs w:val="26"/>
        </w:rPr>
        <w:t xml:space="preserve">cena </w:t>
      </w:r>
      <w:r w:rsidR="006D391E" w:rsidRPr="00C023F7">
        <w:rPr>
          <w:rFonts w:ascii="Times New Roman" w:hAnsi="Times New Roman" w:cs="Times New Roman"/>
          <w:sz w:val="26"/>
          <w:szCs w:val="26"/>
        </w:rPr>
        <w:t>za odbiór odpadów komunalnych w </w:t>
      </w:r>
      <w:r w:rsidR="00F30C89" w:rsidRPr="00C023F7">
        <w:rPr>
          <w:rFonts w:ascii="Times New Roman" w:hAnsi="Times New Roman" w:cs="Times New Roman"/>
          <w:sz w:val="26"/>
          <w:szCs w:val="26"/>
        </w:rPr>
        <w:t xml:space="preserve">porównaniu do ceny obowiązującej w </w:t>
      </w:r>
      <w:r w:rsidR="00454967" w:rsidRPr="00C023F7">
        <w:rPr>
          <w:rFonts w:ascii="Times New Roman" w:hAnsi="Times New Roman" w:cs="Times New Roman"/>
          <w:sz w:val="26"/>
          <w:szCs w:val="26"/>
        </w:rPr>
        <w:t>2017</w:t>
      </w:r>
      <w:r w:rsidR="009F3EAE" w:rsidRPr="00C023F7">
        <w:rPr>
          <w:rFonts w:ascii="Times New Roman" w:hAnsi="Times New Roman" w:cs="Times New Roman"/>
          <w:sz w:val="26"/>
          <w:szCs w:val="26"/>
        </w:rPr>
        <w:t xml:space="preserve"> roku.</w:t>
      </w:r>
      <w:r w:rsidR="00E242B4" w:rsidRPr="00C023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1B0D" w:rsidRDefault="00E242B4" w:rsidP="00344826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023F7">
        <w:rPr>
          <w:rFonts w:ascii="Times New Roman" w:hAnsi="Times New Roman" w:cs="Times New Roman"/>
          <w:sz w:val="26"/>
          <w:szCs w:val="26"/>
        </w:rPr>
        <w:t xml:space="preserve">Do </w:t>
      </w:r>
      <w:r w:rsidR="00061B0D" w:rsidRPr="00C023F7">
        <w:rPr>
          <w:rFonts w:ascii="Times New Roman" w:hAnsi="Times New Roman" w:cs="Times New Roman"/>
          <w:sz w:val="26"/>
          <w:szCs w:val="26"/>
        </w:rPr>
        <w:t>dnia 31 grudnia 201</w:t>
      </w:r>
      <w:r w:rsidR="000E0A0D" w:rsidRPr="00C023F7">
        <w:rPr>
          <w:rFonts w:ascii="Times New Roman" w:hAnsi="Times New Roman" w:cs="Times New Roman"/>
          <w:sz w:val="26"/>
          <w:szCs w:val="26"/>
        </w:rPr>
        <w:t>8</w:t>
      </w:r>
      <w:r w:rsidR="00061B0D" w:rsidRPr="00C023F7">
        <w:rPr>
          <w:rFonts w:ascii="Times New Roman" w:hAnsi="Times New Roman" w:cs="Times New Roman"/>
          <w:sz w:val="26"/>
          <w:szCs w:val="26"/>
        </w:rPr>
        <w:t xml:space="preserve"> roku (zamknięcie roku budżetowego) wysokość opłat wniesionych w 201</w:t>
      </w:r>
      <w:r w:rsidR="000E0A0D" w:rsidRPr="00C023F7">
        <w:rPr>
          <w:rFonts w:ascii="Times New Roman" w:hAnsi="Times New Roman" w:cs="Times New Roman"/>
          <w:sz w:val="26"/>
          <w:szCs w:val="26"/>
        </w:rPr>
        <w:t>8</w:t>
      </w:r>
      <w:r w:rsidR="00061B0D" w:rsidRPr="00C023F7">
        <w:rPr>
          <w:rFonts w:ascii="Times New Roman" w:hAnsi="Times New Roman" w:cs="Times New Roman"/>
          <w:sz w:val="26"/>
          <w:szCs w:val="26"/>
        </w:rPr>
        <w:t xml:space="preserve"> roku przez mieszkańców wyniosła </w:t>
      </w:r>
      <w:r w:rsidR="00E35285" w:rsidRPr="00C023F7">
        <w:rPr>
          <w:rFonts w:ascii="Times New Roman" w:hAnsi="Times New Roman" w:cs="Times New Roman"/>
          <w:b/>
          <w:sz w:val="26"/>
          <w:szCs w:val="26"/>
        </w:rPr>
        <w:t>919.559,00</w:t>
      </w:r>
      <w:r w:rsidR="006136B8" w:rsidRPr="00C023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1B0D" w:rsidRPr="00C023F7">
        <w:rPr>
          <w:rFonts w:ascii="Times New Roman" w:hAnsi="Times New Roman" w:cs="Times New Roman"/>
          <w:b/>
          <w:sz w:val="26"/>
          <w:szCs w:val="26"/>
        </w:rPr>
        <w:t xml:space="preserve">zł </w:t>
      </w:r>
      <w:proofErr w:type="gramStart"/>
      <w:r w:rsidR="00061B0D" w:rsidRPr="00C023F7">
        <w:rPr>
          <w:rFonts w:ascii="Times New Roman" w:hAnsi="Times New Roman" w:cs="Times New Roman"/>
          <w:b/>
          <w:sz w:val="26"/>
          <w:szCs w:val="26"/>
        </w:rPr>
        <w:t>brutto</w:t>
      </w:r>
      <w:proofErr w:type="gramEnd"/>
      <w:r w:rsidR="00061B0D" w:rsidRPr="00C023F7">
        <w:rPr>
          <w:rFonts w:ascii="Times New Roman" w:hAnsi="Times New Roman" w:cs="Times New Roman"/>
          <w:sz w:val="26"/>
          <w:szCs w:val="26"/>
        </w:rPr>
        <w:t xml:space="preserve"> czyli</w:t>
      </w:r>
      <w:r w:rsidR="006136B8" w:rsidRPr="00C023F7">
        <w:rPr>
          <w:rFonts w:ascii="Times New Roman" w:hAnsi="Times New Roman" w:cs="Times New Roman"/>
          <w:sz w:val="26"/>
          <w:szCs w:val="26"/>
        </w:rPr>
        <w:t xml:space="preserve"> </w:t>
      </w:r>
      <w:r w:rsidR="00AB5539" w:rsidRPr="00C023F7">
        <w:rPr>
          <w:rFonts w:ascii="Times New Roman" w:hAnsi="Times New Roman" w:cs="Times New Roman"/>
          <w:b/>
          <w:sz w:val="26"/>
          <w:szCs w:val="26"/>
        </w:rPr>
        <w:t>85,42</w:t>
      </w:r>
      <w:r w:rsidR="006136B8" w:rsidRPr="00C023F7">
        <w:rPr>
          <w:rFonts w:ascii="Times New Roman" w:hAnsi="Times New Roman" w:cs="Times New Roman"/>
          <w:b/>
          <w:sz w:val="26"/>
          <w:szCs w:val="26"/>
        </w:rPr>
        <w:t>%</w:t>
      </w:r>
      <w:r w:rsidR="00061B0D" w:rsidRPr="00C023F7">
        <w:rPr>
          <w:rFonts w:ascii="Times New Roman" w:hAnsi="Times New Roman" w:cs="Times New Roman"/>
          <w:sz w:val="26"/>
          <w:szCs w:val="26"/>
        </w:rPr>
        <w:t xml:space="preserve"> kosztów funkcjonowania systemu.</w:t>
      </w:r>
      <w:r w:rsidR="00F30C89" w:rsidRPr="00C023F7">
        <w:rPr>
          <w:rFonts w:ascii="Times New Roman" w:hAnsi="Times New Roman" w:cs="Times New Roman"/>
          <w:sz w:val="26"/>
          <w:szCs w:val="26"/>
        </w:rPr>
        <w:t xml:space="preserve"> </w:t>
      </w:r>
      <w:r w:rsidR="00061B0D" w:rsidRPr="00C023F7">
        <w:rPr>
          <w:rFonts w:ascii="Times New Roman" w:hAnsi="Times New Roman" w:cs="Times New Roman"/>
          <w:sz w:val="26"/>
          <w:szCs w:val="26"/>
        </w:rPr>
        <w:t>Wpłaty mieszkańców uiszczone w 201</w:t>
      </w:r>
      <w:r w:rsidR="000E0A0D" w:rsidRPr="00C023F7">
        <w:rPr>
          <w:rFonts w:ascii="Times New Roman" w:hAnsi="Times New Roman" w:cs="Times New Roman"/>
          <w:sz w:val="26"/>
          <w:szCs w:val="26"/>
        </w:rPr>
        <w:t>8</w:t>
      </w:r>
      <w:r w:rsidR="00061B0D" w:rsidRPr="00C023F7">
        <w:rPr>
          <w:rFonts w:ascii="Times New Roman" w:hAnsi="Times New Roman" w:cs="Times New Roman"/>
          <w:sz w:val="26"/>
          <w:szCs w:val="26"/>
        </w:rPr>
        <w:t xml:space="preserve"> roku nie pokryły wszystkich kosztów funkcjonowania gminnego systemu gospo</w:t>
      </w:r>
      <w:r w:rsidR="00CE07D4" w:rsidRPr="00C023F7">
        <w:rPr>
          <w:rFonts w:ascii="Times New Roman" w:hAnsi="Times New Roman" w:cs="Times New Roman"/>
          <w:sz w:val="26"/>
          <w:szCs w:val="26"/>
        </w:rPr>
        <w:t xml:space="preserve">darowania odpadami komunalnymi. </w:t>
      </w:r>
      <w:r w:rsidR="00061B0D" w:rsidRPr="00C023F7">
        <w:rPr>
          <w:rFonts w:ascii="Times New Roman" w:hAnsi="Times New Roman" w:cs="Times New Roman"/>
          <w:sz w:val="26"/>
          <w:szCs w:val="26"/>
        </w:rPr>
        <w:t xml:space="preserve">Niedopłata stanowi kwotę </w:t>
      </w:r>
      <w:r w:rsidR="001B5F53" w:rsidRPr="00C023F7">
        <w:rPr>
          <w:rFonts w:ascii="Times New Roman" w:hAnsi="Times New Roman" w:cs="Times New Roman"/>
          <w:b/>
          <w:sz w:val="26"/>
          <w:szCs w:val="26"/>
        </w:rPr>
        <w:t>–</w:t>
      </w:r>
      <w:r w:rsidR="00EE4C3D" w:rsidRPr="00C023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202B" w:rsidRPr="00C023F7">
        <w:rPr>
          <w:rFonts w:ascii="Times New Roman" w:hAnsi="Times New Roman" w:cs="Times New Roman"/>
          <w:b/>
          <w:sz w:val="26"/>
          <w:szCs w:val="26"/>
        </w:rPr>
        <w:t>156.96</w:t>
      </w:r>
      <w:r w:rsidR="001B5F53" w:rsidRPr="00C023F7">
        <w:rPr>
          <w:rFonts w:ascii="Times New Roman" w:hAnsi="Times New Roman" w:cs="Times New Roman"/>
          <w:b/>
          <w:sz w:val="26"/>
          <w:szCs w:val="26"/>
        </w:rPr>
        <w:t>3,61</w:t>
      </w:r>
      <w:r w:rsidR="00EE4C3D" w:rsidRPr="00C023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1B0D" w:rsidRPr="00C023F7">
        <w:rPr>
          <w:rFonts w:ascii="Times New Roman" w:hAnsi="Times New Roman" w:cs="Times New Roman"/>
          <w:b/>
          <w:sz w:val="26"/>
          <w:szCs w:val="26"/>
        </w:rPr>
        <w:t>zł brutto</w:t>
      </w:r>
      <w:r w:rsidR="009973C8" w:rsidRPr="00C023F7">
        <w:rPr>
          <w:rFonts w:ascii="Times New Roman" w:hAnsi="Times New Roman" w:cs="Times New Roman"/>
          <w:sz w:val="26"/>
          <w:szCs w:val="26"/>
        </w:rPr>
        <w:t>.</w:t>
      </w:r>
      <w:r w:rsidR="00061B0D" w:rsidRPr="00C023F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34FB4" w:rsidRDefault="00334FB4" w:rsidP="00334FB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1B0D" w:rsidRPr="00AA7164" w:rsidRDefault="00061B0D" w:rsidP="00344826">
      <w:pPr>
        <w:pStyle w:val="Akapitzlist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164">
        <w:rPr>
          <w:rFonts w:ascii="Times New Roman" w:hAnsi="Times New Roman" w:cs="Times New Roman"/>
          <w:b/>
          <w:sz w:val="28"/>
          <w:szCs w:val="28"/>
        </w:rPr>
        <w:lastRenderedPageBreak/>
        <w:t>Liczba mieszkańców.</w:t>
      </w:r>
      <w:r w:rsidRPr="00AA71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3BEB" w:rsidRPr="00334FB4" w:rsidRDefault="00061B0D" w:rsidP="00334FB4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2202B">
        <w:rPr>
          <w:rFonts w:ascii="Times New Roman" w:hAnsi="Times New Roman" w:cs="Times New Roman"/>
          <w:b/>
          <w:bCs/>
          <w:sz w:val="25"/>
          <w:szCs w:val="25"/>
        </w:rPr>
        <w:t>Tabela 2.</w:t>
      </w:r>
      <w:r w:rsidRPr="0022202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BA214F">
        <w:rPr>
          <w:rFonts w:ascii="Times New Roman" w:hAnsi="Times New Roman" w:cs="Times New Roman"/>
          <w:bCs/>
          <w:i/>
          <w:sz w:val="24"/>
          <w:szCs w:val="24"/>
        </w:rPr>
        <w:t>Ilość mieszkańców gminy, którzy zostali wykazani w</w:t>
      </w:r>
      <w:r w:rsidR="00200033">
        <w:rPr>
          <w:rFonts w:ascii="Times New Roman" w:hAnsi="Times New Roman" w:cs="Times New Roman"/>
          <w:bCs/>
          <w:i/>
          <w:sz w:val="24"/>
          <w:szCs w:val="24"/>
        </w:rPr>
        <w:t xml:space="preserve"> deklaracjach w </w:t>
      </w:r>
      <w:r w:rsidRPr="00BA214F">
        <w:rPr>
          <w:rFonts w:ascii="Times New Roman" w:hAnsi="Times New Roman" w:cs="Times New Roman"/>
          <w:bCs/>
          <w:i/>
          <w:sz w:val="24"/>
          <w:szCs w:val="24"/>
        </w:rPr>
        <w:t>poszczególnych miesiącach 201</w:t>
      </w:r>
      <w:r w:rsidR="00402ECC" w:rsidRPr="00BA214F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Pr="00BA214F">
        <w:rPr>
          <w:rFonts w:ascii="Times New Roman" w:hAnsi="Times New Roman" w:cs="Times New Roman"/>
          <w:bCs/>
          <w:i/>
          <w:sz w:val="24"/>
          <w:szCs w:val="24"/>
        </w:rPr>
        <w:t xml:space="preserve"> roku</w:t>
      </w:r>
      <w:r w:rsidR="003017E7" w:rsidRPr="00BA214F">
        <w:rPr>
          <w:rFonts w:ascii="Times New Roman" w:hAnsi="Times New Roman" w:cs="Times New Roman"/>
          <w:bCs/>
          <w:i/>
          <w:sz w:val="24"/>
          <w:szCs w:val="24"/>
        </w:rPr>
        <w:t xml:space="preserve"> w porównaniu do roku 201</w:t>
      </w:r>
      <w:r w:rsidR="00402ECC" w:rsidRPr="00BA214F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1D07B4" w:rsidRPr="00BA214F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3017E7" w:rsidRPr="00BA214F">
        <w:rPr>
          <w:rFonts w:ascii="Times New Roman" w:hAnsi="Times New Roman" w:cs="Times New Roman"/>
          <w:bCs/>
          <w:i/>
          <w:sz w:val="24"/>
          <w:szCs w:val="24"/>
        </w:rPr>
        <w:t>201</w:t>
      </w:r>
      <w:r w:rsidR="00402ECC" w:rsidRPr="00BA214F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334FB4">
        <w:rPr>
          <w:rFonts w:ascii="Times New Roman" w:hAnsi="Times New Roman" w:cs="Times New Roman"/>
          <w:bCs/>
          <w:i/>
          <w:sz w:val="24"/>
          <w:szCs w:val="24"/>
        </w:rPr>
        <w:t xml:space="preserve"> i</w:t>
      </w:r>
      <w:r w:rsidR="001D07B4" w:rsidRPr="00BA214F">
        <w:rPr>
          <w:rFonts w:ascii="Times New Roman" w:hAnsi="Times New Roman" w:cs="Times New Roman"/>
          <w:bCs/>
          <w:i/>
          <w:sz w:val="24"/>
          <w:szCs w:val="24"/>
        </w:rPr>
        <w:t xml:space="preserve"> 201</w:t>
      </w:r>
      <w:r w:rsidR="00402ECC" w:rsidRPr="00BA214F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334FB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tbl>
      <w:tblPr>
        <w:tblStyle w:val="Tabela-Siatk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75"/>
        <w:gridCol w:w="1510"/>
        <w:gridCol w:w="1321"/>
        <w:gridCol w:w="1506"/>
      </w:tblGrid>
      <w:tr w:rsidR="001D07B4" w:rsidRPr="0022202B" w:rsidTr="000C5BB2">
        <w:tc>
          <w:tcPr>
            <w:tcW w:w="568" w:type="dxa"/>
            <w:vMerge w:val="restart"/>
            <w:shd w:val="clear" w:color="auto" w:fill="FFFFCC"/>
            <w:vAlign w:val="center"/>
          </w:tcPr>
          <w:p w:rsidR="001D07B4" w:rsidRPr="000C5BB2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5BB2">
              <w:rPr>
                <w:rFonts w:ascii="Times New Roman" w:hAnsi="Times New Roman" w:cs="Times New Roman"/>
                <w:b/>
                <w:sz w:val="23"/>
                <w:szCs w:val="23"/>
              </w:rPr>
              <w:t>Lp.</w:t>
            </w:r>
          </w:p>
        </w:tc>
        <w:tc>
          <w:tcPr>
            <w:tcW w:w="3260" w:type="dxa"/>
            <w:vMerge w:val="restart"/>
            <w:shd w:val="clear" w:color="auto" w:fill="FFFFCC"/>
            <w:vAlign w:val="center"/>
          </w:tcPr>
          <w:p w:rsidR="001D07B4" w:rsidRPr="0022202B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Miesiąc</w:t>
            </w:r>
          </w:p>
        </w:tc>
        <w:tc>
          <w:tcPr>
            <w:tcW w:w="5812" w:type="dxa"/>
            <w:gridSpan w:val="4"/>
            <w:shd w:val="clear" w:color="auto" w:fill="FFFFCC"/>
          </w:tcPr>
          <w:p w:rsidR="001D07B4" w:rsidRPr="0022202B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Liczba osób</w:t>
            </w:r>
          </w:p>
        </w:tc>
      </w:tr>
      <w:tr w:rsidR="001D07B4" w:rsidRPr="0022202B" w:rsidTr="000C5BB2">
        <w:tc>
          <w:tcPr>
            <w:tcW w:w="568" w:type="dxa"/>
            <w:vMerge/>
            <w:shd w:val="clear" w:color="auto" w:fill="FFFFCC"/>
          </w:tcPr>
          <w:p w:rsidR="001D07B4" w:rsidRPr="0022202B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260" w:type="dxa"/>
            <w:vMerge/>
            <w:shd w:val="clear" w:color="auto" w:fill="FFFFCC"/>
          </w:tcPr>
          <w:p w:rsidR="001D07B4" w:rsidRPr="0022202B" w:rsidRDefault="001D07B4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812" w:type="dxa"/>
            <w:gridSpan w:val="4"/>
            <w:shd w:val="clear" w:color="auto" w:fill="FFFFCC"/>
          </w:tcPr>
          <w:p w:rsidR="001D07B4" w:rsidRPr="0022202B" w:rsidRDefault="001D07B4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ROK</w:t>
            </w:r>
          </w:p>
        </w:tc>
      </w:tr>
      <w:tr w:rsidR="000E0A0D" w:rsidRPr="0022202B" w:rsidTr="000C5BB2">
        <w:tc>
          <w:tcPr>
            <w:tcW w:w="568" w:type="dxa"/>
            <w:vMerge/>
            <w:shd w:val="clear" w:color="auto" w:fill="FFFFCC"/>
          </w:tcPr>
          <w:p w:rsidR="000E0A0D" w:rsidRPr="0022202B" w:rsidRDefault="000E0A0D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260" w:type="dxa"/>
            <w:vMerge/>
            <w:shd w:val="clear" w:color="auto" w:fill="FFFFCC"/>
          </w:tcPr>
          <w:p w:rsidR="000E0A0D" w:rsidRPr="0022202B" w:rsidRDefault="000E0A0D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475" w:type="dxa"/>
            <w:shd w:val="clear" w:color="auto" w:fill="FFFFCC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2015</w:t>
            </w:r>
          </w:p>
        </w:tc>
        <w:tc>
          <w:tcPr>
            <w:tcW w:w="1510" w:type="dxa"/>
            <w:shd w:val="clear" w:color="auto" w:fill="FFFFCC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2016</w:t>
            </w:r>
          </w:p>
        </w:tc>
        <w:tc>
          <w:tcPr>
            <w:tcW w:w="1321" w:type="dxa"/>
            <w:shd w:val="clear" w:color="auto" w:fill="FFFFCC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2017</w:t>
            </w:r>
          </w:p>
        </w:tc>
        <w:tc>
          <w:tcPr>
            <w:tcW w:w="1506" w:type="dxa"/>
            <w:shd w:val="clear" w:color="auto" w:fill="FFFFCC"/>
          </w:tcPr>
          <w:p w:rsidR="000E0A0D" w:rsidRPr="0022202B" w:rsidRDefault="000E0A0D" w:rsidP="00347E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201</w:t>
            </w:r>
            <w:r w:rsidR="000C5BB2">
              <w:rPr>
                <w:rFonts w:ascii="Times New Roman" w:hAnsi="Times New Roman" w:cs="Times New Roman"/>
                <w:b/>
                <w:sz w:val="25"/>
                <w:szCs w:val="25"/>
              </w:rPr>
              <w:t>8</w:t>
            </w:r>
          </w:p>
        </w:tc>
      </w:tr>
      <w:tr w:rsidR="000E0A0D" w:rsidRPr="0022202B" w:rsidTr="000C5BB2">
        <w:tc>
          <w:tcPr>
            <w:tcW w:w="568" w:type="dxa"/>
            <w:shd w:val="clear" w:color="auto" w:fill="FFFFCC"/>
          </w:tcPr>
          <w:p w:rsidR="000E0A0D" w:rsidRPr="0022202B" w:rsidRDefault="000E0A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260" w:type="dxa"/>
          </w:tcPr>
          <w:p w:rsidR="000E0A0D" w:rsidRPr="0022202B" w:rsidRDefault="000E0A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STYCZEŃ</w:t>
            </w:r>
          </w:p>
        </w:tc>
        <w:tc>
          <w:tcPr>
            <w:tcW w:w="1475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7.228</w:t>
            </w:r>
          </w:p>
        </w:tc>
        <w:tc>
          <w:tcPr>
            <w:tcW w:w="1510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7.075</w:t>
            </w:r>
          </w:p>
        </w:tc>
        <w:tc>
          <w:tcPr>
            <w:tcW w:w="1321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7.087</w:t>
            </w:r>
          </w:p>
        </w:tc>
        <w:tc>
          <w:tcPr>
            <w:tcW w:w="1506" w:type="dxa"/>
          </w:tcPr>
          <w:p w:rsidR="000E0A0D" w:rsidRPr="0022202B" w:rsidRDefault="00402ECC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7.074</w:t>
            </w:r>
          </w:p>
        </w:tc>
      </w:tr>
      <w:tr w:rsidR="000E0A0D" w:rsidRPr="0022202B" w:rsidTr="000C5BB2">
        <w:tc>
          <w:tcPr>
            <w:tcW w:w="568" w:type="dxa"/>
            <w:shd w:val="clear" w:color="auto" w:fill="FFFFCC"/>
          </w:tcPr>
          <w:p w:rsidR="000E0A0D" w:rsidRPr="0022202B" w:rsidRDefault="000E0A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260" w:type="dxa"/>
          </w:tcPr>
          <w:p w:rsidR="000E0A0D" w:rsidRPr="0022202B" w:rsidRDefault="000E0A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LUTY</w:t>
            </w:r>
          </w:p>
        </w:tc>
        <w:tc>
          <w:tcPr>
            <w:tcW w:w="1475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7.225</w:t>
            </w:r>
          </w:p>
        </w:tc>
        <w:tc>
          <w:tcPr>
            <w:tcW w:w="1510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7.067</w:t>
            </w:r>
          </w:p>
        </w:tc>
        <w:tc>
          <w:tcPr>
            <w:tcW w:w="1321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7.075</w:t>
            </w:r>
          </w:p>
        </w:tc>
        <w:tc>
          <w:tcPr>
            <w:tcW w:w="1506" w:type="dxa"/>
          </w:tcPr>
          <w:p w:rsidR="000E0A0D" w:rsidRPr="0022202B" w:rsidRDefault="00402ECC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7.056</w:t>
            </w:r>
          </w:p>
        </w:tc>
      </w:tr>
      <w:tr w:rsidR="000E0A0D" w:rsidRPr="0022202B" w:rsidTr="000C5BB2">
        <w:tc>
          <w:tcPr>
            <w:tcW w:w="568" w:type="dxa"/>
            <w:shd w:val="clear" w:color="auto" w:fill="FFFFCC"/>
          </w:tcPr>
          <w:p w:rsidR="000E0A0D" w:rsidRPr="0022202B" w:rsidRDefault="000E0A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260" w:type="dxa"/>
          </w:tcPr>
          <w:p w:rsidR="000E0A0D" w:rsidRPr="0022202B" w:rsidRDefault="000E0A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MARZEC</w:t>
            </w:r>
          </w:p>
        </w:tc>
        <w:tc>
          <w:tcPr>
            <w:tcW w:w="1475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7.207</w:t>
            </w:r>
          </w:p>
        </w:tc>
        <w:tc>
          <w:tcPr>
            <w:tcW w:w="1510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7.080</w:t>
            </w:r>
          </w:p>
        </w:tc>
        <w:tc>
          <w:tcPr>
            <w:tcW w:w="1321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7.084</w:t>
            </w:r>
          </w:p>
        </w:tc>
        <w:tc>
          <w:tcPr>
            <w:tcW w:w="1506" w:type="dxa"/>
          </w:tcPr>
          <w:p w:rsidR="000E0A0D" w:rsidRPr="0022202B" w:rsidRDefault="00402ECC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7.052</w:t>
            </w:r>
          </w:p>
        </w:tc>
      </w:tr>
      <w:tr w:rsidR="000E0A0D" w:rsidRPr="0022202B" w:rsidTr="000C5BB2">
        <w:tc>
          <w:tcPr>
            <w:tcW w:w="568" w:type="dxa"/>
            <w:shd w:val="clear" w:color="auto" w:fill="FFFFCC"/>
          </w:tcPr>
          <w:p w:rsidR="000E0A0D" w:rsidRPr="0022202B" w:rsidRDefault="000E0A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260" w:type="dxa"/>
          </w:tcPr>
          <w:p w:rsidR="000E0A0D" w:rsidRPr="0022202B" w:rsidRDefault="000E0A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KWIECIEŃ</w:t>
            </w:r>
          </w:p>
        </w:tc>
        <w:tc>
          <w:tcPr>
            <w:tcW w:w="1475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7.191</w:t>
            </w:r>
          </w:p>
        </w:tc>
        <w:tc>
          <w:tcPr>
            <w:tcW w:w="1510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7.057</w:t>
            </w:r>
          </w:p>
        </w:tc>
        <w:tc>
          <w:tcPr>
            <w:tcW w:w="1321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7.085</w:t>
            </w:r>
          </w:p>
        </w:tc>
        <w:tc>
          <w:tcPr>
            <w:tcW w:w="1506" w:type="dxa"/>
          </w:tcPr>
          <w:p w:rsidR="000E0A0D" w:rsidRPr="0022202B" w:rsidRDefault="00402ECC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7.048</w:t>
            </w:r>
          </w:p>
        </w:tc>
      </w:tr>
      <w:tr w:rsidR="000E0A0D" w:rsidRPr="0022202B" w:rsidTr="000C5BB2">
        <w:tc>
          <w:tcPr>
            <w:tcW w:w="568" w:type="dxa"/>
            <w:shd w:val="clear" w:color="auto" w:fill="FFFFCC"/>
          </w:tcPr>
          <w:p w:rsidR="000E0A0D" w:rsidRPr="0022202B" w:rsidRDefault="000E0A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260" w:type="dxa"/>
          </w:tcPr>
          <w:p w:rsidR="000E0A0D" w:rsidRPr="0022202B" w:rsidRDefault="000E0A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MAJ</w:t>
            </w:r>
          </w:p>
        </w:tc>
        <w:tc>
          <w:tcPr>
            <w:tcW w:w="1475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7.176</w:t>
            </w:r>
          </w:p>
        </w:tc>
        <w:tc>
          <w:tcPr>
            <w:tcW w:w="1510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7.064</w:t>
            </w:r>
          </w:p>
        </w:tc>
        <w:tc>
          <w:tcPr>
            <w:tcW w:w="1321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7.060</w:t>
            </w:r>
          </w:p>
        </w:tc>
        <w:tc>
          <w:tcPr>
            <w:tcW w:w="1506" w:type="dxa"/>
          </w:tcPr>
          <w:p w:rsidR="000E0A0D" w:rsidRPr="0022202B" w:rsidRDefault="00402ECC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7.038</w:t>
            </w:r>
          </w:p>
        </w:tc>
      </w:tr>
      <w:tr w:rsidR="000E0A0D" w:rsidRPr="0022202B" w:rsidTr="000C5BB2">
        <w:tc>
          <w:tcPr>
            <w:tcW w:w="568" w:type="dxa"/>
            <w:shd w:val="clear" w:color="auto" w:fill="FFFFCC"/>
          </w:tcPr>
          <w:p w:rsidR="000E0A0D" w:rsidRPr="0022202B" w:rsidRDefault="000E0A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260" w:type="dxa"/>
          </w:tcPr>
          <w:p w:rsidR="000E0A0D" w:rsidRPr="0022202B" w:rsidRDefault="000E0A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CZERWIEC</w:t>
            </w:r>
          </w:p>
        </w:tc>
        <w:tc>
          <w:tcPr>
            <w:tcW w:w="1475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7.153</w:t>
            </w:r>
          </w:p>
        </w:tc>
        <w:tc>
          <w:tcPr>
            <w:tcW w:w="1510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7.064</w:t>
            </w:r>
          </w:p>
        </w:tc>
        <w:tc>
          <w:tcPr>
            <w:tcW w:w="1321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7.073</w:t>
            </w:r>
          </w:p>
        </w:tc>
        <w:tc>
          <w:tcPr>
            <w:tcW w:w="1506" w:type="dxa"/>
          </w:tcPr>
          <w:p w:rsidR="000E0A0D" w:rsidRPr="0022202B" w:rsidRDefault="00402ECC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7.037</w:t>
            </w:r>
          </w:p>
        </w:tc>
      </w:tr>
      <w:tr w:rsidR="000E0A0D" w:rsidRPr="0022202B" w:rsidTr="000C5BB2">
        <w:tc>
          <w:tcPr>
            <w:tcW w:w="568" w:type="dxa"/>
            <w:shd w:val="clear" w:color="auto" w:fill="FFFFCC"/>
          </w:tcPr>
          <w:p w:rsidR="000E0A0D" w:rsidRPr="0022202B" w:rsidRDefault="000E0A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3260" w:type="dxa"/>
          </w:tcPr>
          <w:p w:rsidR="000E0A0D" w:rsidRPr="0022202B" w:rsidRDefault="000E0A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LIPIEC</w:t>
            </w:r>
          </w:p>
        </w:tc>
        <w:tc>
          <w:tcPr>
            <w:tcW w:w="1475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7.202</w:t>
            </w:r>
          </w:p>
        </w:tc>
        <w:tc>
          <w:tcPr>
            <w:tcW w:w="1510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7.135</w:t>
            </w:r>
          </w:p>
        </w:tc>
        <w:tc>
          <w:tcPr>
            <w:tcW w:w="1321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7.118</w:t>
            </w:r>
          </w:p>
        </w:tc>
        <w:tc>
          <w:tcPr>
            <w:tcW w:w="1506" w:type="dxa"/>
          </w:tcPr>
          <w:p w:rsidR="000E0A0D" w:rsidRPr="0022202B" w:rsidRDefault="00402ECC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7.058</w:t>
            </w:r>
          </w:p>
        </w:tc>
      </w:tr>
      <w:tr w:rsidR="000E0A0D" w:rsidRPr="0022202B" w:rsidTr="000C5BB2">
        <w:tc>
          <w:tcPr>
            <w:tcW w:w="568" w:type="dxa"/>
            <w:shd w:val="clear" w:color="auto" w:fill="FFFFCC"/>
          </w:tcPr>
          <w:p w:rsidR="000E0A0D" w:rsidRPr="0022202B" w:rsidRDefault="000E0A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3260" w:type="dxa"/>
          </w:tcPr>
          <w:p w:rsidR="000E0A0D" w:rsidRPr="0022202B" w:rsidRDefault="000E0A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SIERPIEŃ</w:t>
            </w:r>
          </w:p>
        </w:tc>
        <w:tc>
          <w:tcPr>
            <w:tcW w:w="1475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7.199</w:t>
            </w:r>
          </w:p>
        </w:tc>
        <w:tc>
          <w:tcPr>
            <w:tcW w:w="1510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7.137</w:t>
            </w:r>
          </w:p>
        </w:tc>
        <w:tc>
          <w:tcPr>
            <w:tcW w:w="1321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7.118</w:t>
            </w:r>
          </w:p>
        </w:tc>
        <w:tc>
          <w:tcPr>
            <w:tcW w:w="1506" w:type="dxa"/>
          </w:tcPr>
          <w:p w:rsidR="000E0A0D" w:rsidRPr="0022202B" w:rsidRDefault="00402ECC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7.044</w:t>
            </w:r>
          </w:p>
        </w:tc>
      </w:tr>
      <w:tr w:rsidR="000E0A0D" w:rsidRPr="0022202B" w:rsidTr="000C5BB2">
        <w:tc>
          <w:tcPr>
            <w:tcW w:w="568" w:type="dxa"/>
            <w:shd w:val="clear" w:color="auto" w:fill="FFFFCC"/>
          </w:tcPr>
          <w:p w:rsidR="000E0A0D" w:rsidRPr="0022202B" w:rsidRDefault="000E0A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3260" w:type="dxa"/>
          </w:tcPr>
          <w:p w:rsidR="000E0A0D" w:rsidRPr="0022202B" w:rsidRDefault="000E0A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WRZESIEŃ</w:t>
            </w:r>
          </w:p>
        </w:tc>
        <w:tc>
          <w:tcPr>
            <w:tcW w:w="1475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7.135</w:t>
            </w:r>
          </w:p>
        </w:tc>
        <w:tc>
          <w:tcPr>
            <w:tcW w:w="1510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7.091</w:t>
            </w:r>
          </w:p>
        </w:tc>
        <w:tc>
          <w:tcPr>
            <w:tcW w:w="1321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7.092</w:t>
            </w:r>
          </w:p>
        </w:tc>
        <w:tc>
          <w:tcPr>
            <w:tcW w:w="1506" w:type="dxa"/>
          </w:tcPr>
          <w:p w:rsidR="000E0A0D" w:rsidRPr="0022202B" w:rsidRDefault="00402ECC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7.009</w:t>
            </w:r>
          </w:p>
        </w:tc>
      </w:tr>
      <w:tr w:rsidR="000E0A0D" w:rsidRPr="0022202B" w:rsidTr="000C5BB2">
        <w:tc>
          <w:tcPr>
            <w:tcW w:w="568" w:type="dxa"/>
            <w:shd w:val="clear" w:color="auto" w:fill="FFFFCC"/>
          </w:tcPr>
          <w:p w:rsidR="000E0A0D" w:rsidRPr="0022202B" w:rsidRDefault="000E0A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3260" w:type="dxa"/>
          </w:tcPr>
          <w:p w:rsidR="000E0A0D" w:rsidRPr="0022202B" w:rsidRDefault="000E0A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PAŹDZIERNIK</w:t>
            </w:r>
          </w:p>
        </w:tc>
        <w:tc>
          <w:tcPr>
            <w:tcW w:w="1475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7.099</w:t>
            </w:r>
          </w:p>
        </w:tc>
        <w:tc>
          <w:tcPr>
            <w:tcW w:w="1510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7.085</w:t>
            </w:r>
          </w:p>
        </w:tc>
        <w:tc>
          <w:tcPr>
            <w:tcW w:w="1321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7.074</w:t>
            </w:r>
          </w:p>
        </w:tc>
        <w:tc>
          <w:tcPr>
            <w:tcW w:w="1506" w:type="dxa"/>
          </w:tcPr>
          <w:p w:rsidR="000E0A0D" w:rsidRPr="0022202B" w:rsidRDefault="00402ECC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6.991</w:t>
            </w:r>
          </w:p>
        </w:tc>
      </w:tr>
      <w:tr w:rsidR="000E0A0D" w:rsidRPr="0022202B" w:rsidTr="000C5BB2">
        <w:tc>
          <w:tcPr>
            <w:tcW w:w="568" w:type="dxa"/>
            <w:shd w:val="clear" w:color="auto" w:fill="FFFFCC"/>
          </w:tcPr>
          <w:p w:rsidR="000E0A0D" w:rsidRPr="0022202B" w:rsidRDefault="000E0A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3260" w:type="dxa"/>
          </w:tcPr>
          <w:p w:rsidR="000E0A0D" w:rsidRPr="0022202B" w:rsidRDefault="000E0A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LISTOPAD</w:t>
            </w:r>
          </w:p>
        </w:tc>
        <w:tc>
          <w:tcPr>
            <w:tcW w:w="1475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7.098</w:t>
            </w:r>
          </w:p>
        </w:tc>
        <w:tc>
          <w:tcPr>
            <w:tcW w:w="1510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7.066</w:t>
            </w:r>
          </w:p>
        </w:tc>
        <w:tc>
          <w:tcPr>
            <w:tcW w:w="1321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7.061</w:t>
            </w:r>
          </w:p>
        </w:tc>
        <w:tc>
          <w:tcPr>
            <w:tcW w:w="1506" w:type="dxa"/>
          </w:tcPr>
          <w:p w:rsidR="000E0A0D" w:rsidRPr="0022202B" w:rsidRDefault="00402ECC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6.992</w:t>
            </w:r>
          </w:p>
        </w:tc>
      </w:tr>
      <w:tr w:rsidR="000E0A0D" w:rsidRPr="0022202B" w:rsidTr="000C5BB2">
        <w:tc>
          <w:tcPr>
            <w:tcW w:w="568" w:type="dxa"/>
            <w:shd w:val="clear" w:color="auto" w:fill="FFFFCC"/>
          </w:tcPr>
          <w:p w:rsidR="000E0A0D" w:rsidRPr="0022202B" w:rsidRDefault="000E0A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3260" w:type="dxa"/>
          </w:tcPr>
          <w:p w:rsidR="000E0A0D" w:rsidRPr="0022202B" w:rsidRDefault="000E0A0D" w:rsidP="00022AA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Cs/>
                <w:sz w:val="25"/>
                <w:szCs w:val="25"/>
              </w:rPr>
              <w:t>GRUDZIEŃ</w:t>
            </w:r>
          </w:p>
        </w:tc>
        <w:tc>
          <w:tcPr>
            <w:tcW w:w="1475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7.096</w:t>
            </w:r>
          </w:p>
        </w:tc>
        <w:tc>
          <w:tcPr>
            <w:tcW w:w="1510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7.075</w:t>
            </w:r>
          </w:p>
        </w:tc>
        <w:tc>
          <w:tcPr>
            <w:tcW w:w="1321" w:type="dxa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7.077</w:t>
            </w:r>
          </w:p>
        </w:tc>
        <w:tc>
          <w:tcPr>
            <w:tcW w:w="1506" w:type="dxa"/>
          </w:tcPr>
          <w:p w:rsidR="000E0A0D" w:rsidRPr="0022202B" w:rsidRDefault="00402ECC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6.977</w:t>
            </w:r>
          </w:p>
        </w:tc>
      </w:tr>
      <w:tr w:rsidR="000E0A0D" w:rsidRPr="0022202B" w:rsidTr="008E7142">
        <w:tc>
          <w:tcPr>
            <w:tcW w:w="568" w:type="dxa"/>
            <w:shd w:val="clear" w:color="auto" w:fill="FFFFCC"/>
          </w:tcPr>
          <w:p w:rsidR="000E0A0D" w:rsidRPr="0022202B" w:rsidRDefault="000E0A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:rsidR="000E0A0D" w:rsidRPr="00BA214F" w:rsidRDefault="00BA214F" w:rsidP="00BA214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Średnia liczba mieszkańców </w:t>
            </w:r>
            <w:r w:rsidR="000E0A0D" w:rsidRPr="00BA214F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0E0A0D" w:rsidRPr="00BA214F">
              <w:rPr>
                <w:rFonts w:ascii="Times New Roman" w:hAnsi="Times New Roman" w:cs="Times New Roman"/>
                <w:bCs/>
                <w:sz w:val="24"/>
                <w:szCs w:val="24"/>
              </w:rPr>
              <w:t>poszczególnych latach:</w:t>
            </w:r>
          </w:p>
        </w:tc>
        <w:tc>
          <w:tcPr>
            <w:tcW w:w="1475" w:type="dxa"/>
            <w:shd w:val="clear" w:color="auto" w:fill="D6E3BC" w:themeFill="accent3" w:themeFillTint="66"/>
            <w:vAlign w:val="center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7.167</w:t>
            </w:r>
          </w:p>
        </w:tc>
        <w:tc>
          <w:tcPr>
            <w:tcW w:w="1510" w:type="dxa"/>
            <w:shd w:val="clear" w:color="auto" w:fill="D6E3BC" w:themeFill="accent3" w:themeFillTint="66"/>
            <w:vAlign w:val="center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7.083</w:t>
            </w:r>
          </w:p>
        </w:tc>
        <w:tc>
          <w:tcPr>
            <w:tcW w:w="1321" w:type="dxa"/>
            <w:shd w:val="clear" w:color="auto" w:fill="D6E3BC" w:themeFill="accent3" w:themeFillTint="66"/>
            <w:vAlign w:val="center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</w:t>
            </w:r>
            <w:r w:rsidR="00402ECC"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.</w:t>
            </w: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084</w:t>
            </w:r>
          </w:p>
        </w:tc>
        <w:tc>
          <w:tcPr>
            <w:tcW w:w="1506" w:type="dxa"/>
            <w:shd w:val="clear" w:color="auto" w:fill="D6E3BC" w:themeFill="accent3" w:themeFillTint="66"/>
            <w:vAlign w:val="center"/>
          </w:tcPr>
          <w:p w:rsidR="000E0A0D" w:rsidRPr="0022202B" w:rsidRDefault="00402ECC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7.031</w:t>
            </w:r>
          </w:p>
        </w:tc>
      </w:tr>
      <w:tr w:rsidR="000E0A0D" w:rsidRPr="0022202B" w:rsidTr="008E7142">
        <w:tc>
          <w:tcPr>
            <w:tcW w:w="568" w:type="dxa"/>
            <w:shd w:val="clear" w:color="auto" w:fill="FFFFCC"/>
          </w:tcPr>
          <w:p w:rsidR="000E0A0D" w:rsidRPr="0022202B" w:rsidRDefault="000E0A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0E0A0D" w:rsidRPr="00BA214F" w:rsidRDefault="000E0A0D" w:rsidP="00347EF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14F">
              <w:rPr>
                <w:rFonts w:ascii="Times New Roman" w:hAnsi="Times New Roman" w:cs="Times New Roman"/>
                <w:sz w:val="24"/>
                <w:szCs w:val="24"/>
              </w:rPr>
              <w:t xml:space="preserve">Zmiana liczby osób względem roku </w:t>
            </w:r>
            <w:proofErr w:type="gramStart"/>
            <w:r w:rsidRPr="00BA214F">
              <w:rPr>
                <w:rFonts w:ascii="Times New Roman" w:hAnsi="Times New Roman" w:cs="Times New Roman"/>
                <w:sz w:val="24"/>
                <w:szCs w:val="24"/>
              </w:rPr>
              <w:t>poprzedniego  [</w:t>
            </w:r>
            <w:proofErr w:type="gramEnd"/>
            <w:r w:rsidRPr="00BA214F">
              <w:rPr>
                <w:rFonts w:ascii="Times New Roman" w:hAnsi="Times New Roman" w:cs="Times New Roman"/>
                <w:sz w:val="24"/>
                <w:szCs w:val="24"/>
              </w:rPr>
              <w:t>%]</w:t>
            </w:r>
          </w:p>
        </w:tc>
        <w:tc>
          <w:tcPr>
            <w:tcW w:w="1475" w:type="dxa"/>
            <w:shd w:val="clear" w:color="auto" w:fill="DBE5F1" w:themeFill="accent1" w:themeFillTint="33"/>
            <w:vAlign w:val="center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-2,08 </w:t>
            </w:r>
          </w:p>
          <w:p w:rsidR="000E0A0D" w:rsidRPr="000C5BB2" w:rsidRDefault="000C5BB2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E0A0D" w:rsidRPr="000C5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-152 osoby)</w:t>
            </w:r>
          </w:p>
        </w:tc>
        <w:tc>
          <w:tcPr>
            <w:tcW w:w="1510" w:type="dxa"/>
            <w:shd w:val="clear" w:color="auto" w:fill="DBE5F1" w:themeFill="accent1" w:themeFillTint="33"/>
            <w:vAlign w:val="center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-1,17 </w:t>
            </w:r>
          </w:p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( -84 osoby)</w:t>
            </w:r>
          </w:p>
        </w:tc>
        <w:tc>
          <w:tcPr>
            <w:tcW w:w="1321" w:type="dxa"/>
            <w:shd w:val="clear" w:color="auto" w:fill="DBE5F1" w:themeFill="accent1" w:themeFillTint="33"/>
            <w:vAlign w:val="center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+0,01%</w:t>
            </w:r>
          </w:p>
          <w:p w:rsidR="000E0A0D" w:rsidRPr="000C5BB2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(+1 osoba)</w:t>
            </w:r>
          </w:p>
        </w:tc>
        <w:tc>
          <w:tcPr>
            <w:tcW w:w="1506" w:type="dxa"/>
            <w:shd w:val="clear" w:color="auto" w:fill="DBE5F1" w:themeFill="accent1" w:themeFillTint="33"/>
            <w:vAlign w:val="center"/>
          </w:tcPr>
          <w:p w:rsidR="000E0A0D" w:rsidRPr="0022202B" w:rsidRDefault="00402ECC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-0.75%</w:t>
            </w:r>
          </w:p>
          <w:p w:rsidR="00402ECC" w:rsidRPr="0022202B" w:rsidRDefault="00402ECC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(-53</w:t>
            </w:r>
            <w:r w:rsidR="000C5BB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osoby)</w:t>
            </w:r>
          </w:p>
        </w:tc>
      </w:tr>
      <w:tr w:rsidR="000E0A0D" w:rsidRPr="0022202B" w:rsidTr="000C5BB2">
        <w:tc>
          <w:tcPr>
            <w:tcW w:w="568" w:type="dxa"/>
            <w:shd w:val="clear" w:color="auto" w:fill="FFFFCC"/>
          </w:tcPr>
          <w:p w:rsidR="000E0A0D" w:rsidRPr="0022202B" w:rsidRDefault="000E0A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:rsidR="000E0A0D" w:rsidRPr="00BA214F" w:rsidRDefault="000E0A0D" w:rsidP="00C846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4F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Pr="000C5BB2">
              <w:rPr>
                <w:rFonts w:ascii="Times New Roman" w:hAnsi="Times New Roman" w:cs="Times New Roman"/>
                <w:sz w:val="24"/>
                <w:szCs w:val="24"/>
                <w:shd w:val="clear" w:color="auto" w:fill="FBD4B4" w:themeFill="accent6" w:themeFillTint="66"/>
              </w:rPr>
              <w:t>osób wg meldunku:</w:t>
            </w:r>
          </w:p>
        </w:tc>
        <w:tc>
          <w:tcPr>
            <w:tcW w:w="1475" w:type="dxa"/>
            <w:shd w:val="clear" w:color="auto" w:fill="FBD4B4" w:themeFill="accent6" w:themeFillTint="66"/>
            <w:vAlign w:val="center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9.295 </w:t>
            </w:r>
          </w:p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(-147 osób)</w:t>
            </w:r>
          </w:p>
        </w:tc>
        <w:tc>
          <w:tcPr>
            <w:tcW w:w="1510" w:type="dxa"/>
            <w:shd w:val="clear" w:color="auto" w:fill="FBD4B4" w:themeFill="accent6" w:themeFillTint="66"/>
            <w:vAlign w:val="center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9.113</w:t>
            </w:r>
          </w:p>
          <w:p w:rsidR="000E0A0D" w:rsidRPr="000C5BB2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B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(-182 osoby)</w:t>
            </w:r>
          </w:p>
        </w:tc>
        <w:tc>
          <w:tcPr>
            <w:tcW w:w="1321" w:type="dxa"/>
            <w:shd w:val="clear" w:color="auto" w:fill="FBD4B4" w:themeFill="accent6" w:themeFillTint="66"/>
            <w:vAlign w:val="center"/>
          </w:tcPr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8.960</w:t>
            </w:r>
          </w:p>
          <w:p w:rsidR="000E0A0D" w:rsidRPr="0022202B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(-153)</w:t>
            </w:r>
          </w:p>
        </w:tc>
        <w:tc>
          <w:tcPr>
            <w:tcW w:w="1506" w:type="dxa"/>
            <w:shd w:val="clear" w:color="auto" w:fill="FBD4B4" w:themeFill="accent6" w:themeFillTint="66"/>
            <w:vAlign w:val="center"/>
          </w:tcPr>
          <w:p w:rsidR="000E0A0D" w:rsidRPr="0022202B" w:rsidRDefault="0050188D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9.002</w:t>
            </w:r>
          </w:p>
          <w:p w:rsidR="0050188D" w:rsidRPr="0022202B" w:rsidRDefault="0050188D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(+42)</w:t>
            </w:r>
          </w:p>
        </w:tc>
      </w:tr>
      <w:tr w:rsidR="000E0A0D" w:rsidRPr="0022202B" w:rsidTr="000C5BB2">
        <w:trPr>
          <w:trHeight w:val="70"/>
        </w:trPr>
        <w:tc>
          <w:tcPr>
            <w:tcW w:w="568" w:type="dxa"/>
            <w:shd w:val="clear" w:color="auto" w:fill="FFFFCC"/>
          </w:tcPr>
          <w:p w:rsidR="000E0A0D" w:rsidRPr="0022202B" w:rsidRDefault="000E0A0D" w:rsidP="00022AA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3260" w:type="dxa"/>
          </w:tcPr>
          <w:p w:rsidR="000E0A0D" w:rsidRPr="00BA214F" w:rsidRDefault="000E0A0D" w:rsidP="000C5BB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14F">
              <w:rPr>
                <w:rFonts w:ascii="Times New Roman" w:hAnsi="Times New Roman" w:cs="Times New Roman"/>
                <w:sz w:val="24"/>
                <w:szCs w:val="24"/>
              </w:rPr>
              <w:t>Różnica pomiędzy liczbą osób wg meldunku a liczbą osób w</w:t>
            </w:r>
            <w:r w:rsidR="000C5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214F">
              <w:rPr>
                <w:rFonts w:ascii="Times New Roman" w:hAnsi="Times New Roman" w:cs="Times New Roman"/>
                <w:sz w:val="24"/>
                <w:szCs w:val="24"/>
              </w:rPr>
              <w:t>deklaracjach:</w:t>
            </w:r>
          </w:p>
        </w:tc>
        <w:tc>
          <w:tcPr>
            <w:tcW w:w="1475" w:type="dxa"/>
            <w:vAlign w:val="center"/>
          </w:tcPr>
          <w:p w:rsidR="000E0A0D" w:rsidRPr="000C5BB2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</w:pPr>
            <w:r w:rsidRPr="000C5BB2"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2.128</w:t>
            </w:r>
          </w:p>
        </w:tc>
        <w:tc>
          <w:tcPr>
            <w:tcW w:w="1510" w:type="dxa"/>
            <w:vAlign w:val="center"/>
          </w:tcPr>
          <w:p w:rsidR="000E0A0D" w:rsidRPr="000C5BB2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</w:pPr>
            <w:r w:rsidRPr="000C5BB2"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2.030</w:t>
            </w:r>
          </w:p>
        </w:tc>
        <w:tc>
          <w:tcPr>
            <w:tcW w:w="1321" w:type="dxa"/>
            <w:vAlign w:val="center"/>
          </w:tcPr>
          <w:p w:rsidR="000E0A0D" w:rsidRPr="000C5BB2" w:rsidRDefault="000E0A0D" w:rsidP="001D6D4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</w:pPr>
            <w:r w:rsidRPr="000C5BB2"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1.876</w:t>
            </w:r>
          </w:p>
        </w:tc>
        <w:tc>
          <w:tcPr>
            <w:tcW w:w="1506" w:type="dxa"/>
            <w:vAlign w:val="center"/>
          </w:tcPr>
          <w:p w:rsidR="000E0A0D" w:rsidRPr="000C5BB2" w:rsidRDefault="0050188D" w:rsidP="009F333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</w:pPr>
            <w:r w:rsidRPr="000C5BB2"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1</w:t>
            </w:r>
            <w:r w:rsidR="00005110"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.</w:t>
            </w:r>
            <w:r w:rsidRPr="000C5BB2">
              <w:rPr>
                <w:rFonts w:ascii="Times New Roman" w:hAnsi="Times New Roman" w:cs="Times New Roman"/>
                <w:b/>
                <w:bCs/>
                <w:color w:val="FF0000"/>
                <w:sz w:val="25"/>
                <w:szCs w:val="25"/>
              </w:rPr>
              <w:t>971</w:t>
            </w:r>
          </w:p>
        </w:tc>
      </w:tr>
    </w:tbl>
    <w:p w:rsidR="00800465" w:rsidRPr="0022202B" w:rsidRDefault="00800465" w:rsidP="00061B0D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25"/>
          <w:szCs w:val="25"/>
        </w:rPr>
      </w:pPr>
    </w:p>
    <w:p w:rsidR="00C35816" w:rsidRPr="00C023F7" w:rsidRDefault="00061B0D" w:rsidP="00AA7164">
      <w:pPr>
        <w:pStyle w:val="Akapitzlist"/>
        <w:tabs>
          <w:tab w:val="left" w:pos="9923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23F7">
        <w:rPr>
          <w:rFonts w:ascii="Times New Roman" w:hAnsi="Times New Roman" w:cs="Times New Roman"/>
          <w:bCs/>
          <w:sz w:val="26"/>
          <w:szCs w:val="26"/>
        </w:rPr>
        <w:t>Liczba mieszkańców gminy posiadających stały meldunek na terenie miasta i gminy Bobolice</w:t>
      </w:r>
      <w:r w:rsidR="00C35816" w:rsidRPr="00C023F7">
        <w:rPr>
          <w:rFonts w:ascii="Times New Roman" w:hAnsi="Times New Roman" w:cs="Times New Roman"/>
          <w:bCs/>
          <w:sz w:val="26"/>
          <w:szCs w:val="26"/>
        </w:rPr>
        <w:t>:</w:t>
      </w:r>
    </w:p>
    <w:p w:rsidR="008E7142" w:rsidRDefault="008E7142" w:rsidP="00AA7164">
      <w:pPr>
        <w:pStyle w:val="Akapitzlist"/>
        <w:numPr>
          <w:ilvl w:val="0"/>
          <w:numId w:val="25"/>
        </w:numPr>
        <w:tabs>
          <w:tab w:val="left" w:pos="992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23F7">
        <w:rPr>
          <w:rFonts w:ascii="Times New Roman" w:hAnsi="Times New Roman" w:cs="Times New Roman"/>
          <w:bCs/>
          <w:sz w:val="26"/>
          <w:szCs w:val="26"/>
        </w:rPr>
        <w:t>2015 rok: 9.295 osób</w:t>
      </w:r>
      <w:r>
        <w:rPr>
          <w:rFonts w:ascii="Times New Roman" w:hAnsi="Times New Roman" w:cs="Times New Roman"/>
          <w:bCs/>
          <w:sz w:val="26"/>
          <w:szCs w:val="26"/>
        </w:rPr>
        <w:t>,</w:t>
      </w:r>
    </w:p>
    <w:p w:rsidR="008E7142" w:rsidRPr="00C023F7" w:rsidRDefault="008E7142" w:rsidP="00AA7164">
      <w:pPr>
        <w:pStyle w:val="Akapitzlist"/>
        <w:numPr>
          <w:ilvl w:val="0"/>
          <w:numId w:val="25"/>
        </w:numPr>
        <w:tabs>
          <w:tab w:val="left" w:pos="992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23F7">
        <w:rPr>
          <w:rFonts w:ascii="Times New Roman" w:hAnsi="Times New Roman" w:cs="Times New Roman"/>
          <w:bCs/>
          <w:sz w:val="26"/>
          <w:szCs w:val="26"/>
        </w:rPr>
        <w:t>2016 rok: 9.113 osób</w:t>
      </w:r>
      <w:r>
        <w:rPr>
          <w:rFonts w:ascii="Times New Roman" w:hAnsi="Times New Roman" w:cs="Times New Roman"/>
          <w:bCs/>
          <w:sz w:val="26"/>
          <w:szCs w:val="26"/>
        </w:rPr>
        <w:t>,</w:t>
      </w:r>
    </w:p>
    <w:p w:rsidR="00206C7E" w:rsidRPr="00C023F7" w:rsidRDefault="00206C7E" w:rsidP="00AA7164">
      <w:pPr>
        <w:pStyle w:val="Akapitzlist"/>
        <w:numPr>
          <w:ilvl w:val="0"/>
          <w:numId w:val="25"/>
        </w:numPr>
        <w:tabs>
          <w:tab w:val="left" w:pos="992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23F7">
        <w:rPr>
          <w:rFonts w:ascii="Times New Roman" w:hAnsi="Times New Roman" w:cs="Times New Roman"/>
          <w:bCs/>
          <w:sz w:val="26"/>
          <w:szCs w:val="26"/>
        </w:rPr>
        <w:t>2017 rok: 8.960 osób,</w:t>
      </w:r>
    </w:p>
    <w:p w:rsidR="00061B0D" w:rsidRPr="008E7142" w:rsidRDefault="008E7142" w:rsidP="00AA7164">
      <w:pPr>
        <w:pStyle w:val="Akapitzlist"/>
        <w:numPr>
          <w:ilvl w:val="0"/>
          <w:numId w:val="25"/>
        </w:numPr>
        <w:tabs>
          <w:tab w:val="left" w:pos="9923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7142">
        <w:rPr>
          <w:rFonts w:ascii="Times New Roman" w:hAnsi="Times New Roman" w:cs="Times New Roman"/>
          <w:bCs/>
          <w:sz w:val="26"/>
          <w:szCs w:val="26"/>
        </w:rPr>
        <w:t>2018 rok: 9.002 osób.</w:t>
      </w:r>
    </w:p>
    <w:p w:rsidR="00061B0D" w:rsidRPr="0022202B" w:rsidRDefault="00061B0D" w:rsidP="00061B0D">
      <w:pPr>
        <w:tabs>
          <w:tab w:val="lef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061B0D" w:rsidRPr="00C023F7" w:rsidRDefault="00061B0D" w:rsidP="00005110">
      <w:pPr>
        <w:tabs>
          <w:tab w:val="left" w:pos="9923"/>
        </w:tabs>
        <w:spacing w:after="0" w:line="360" w:lineRule="auto"/>
        <w:ind w:left="851" w:right="-173" w:hanging="851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023F7">
        <w:rPr>
          <w:rFonts w:ascii="Times New Roman" w:hAnsi="Times New Roman" w:cs="Times New Roman"/>
          <w:bCs/>
          <w:sz w:val="26"/>
          <w:szCs w:val="26"/>
          <w:u w:val="single"/>
        </w:rPr>
        <w:t>Podsumowanie:</w:t>
      </w:r>
    </w:p>
    <w:p w:rsidR="00290BA9" w:rsidRDefault="00061B0D" w:rsidP="00860D0F">
      <w:pPr>
        <w:pStyle w:val="Akapitzlist"/>
        <w:tabs>
          <w:tab w:val="left" w:pos="9923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bCs/>
          <w:sz w:val="26"/>
          <w:szCs w:val="26"/>
        </w:rPr>
        <w:sectPr w:rsidR="00290BA9" w:rsidSect="00066A07">
          <w:footerReference w:type="first" r:id="rId11"/>
          <w:pgSz w:w="11906" w:h="16838"/>
          <w:pgMar w:top="1162" w:right="1418" w:bottom="1134" w:left="1418" w:header="709" w:footer="147" w:gutter="0"/>
          <w:pgNumType w:start="1"/>
          <w:cols w:space="708"/>
          <w:titlePg/>
          <w:docGrid w:linePitch="360"/>
        </w:sectPr>
      </w:pPr>
      <w:r w:rsidRPr="00C023F7">
        <w:rPr>
          <w:rFonts w:ascii="Times New Roman" w:hAnsi="Times New Roman" w:cs="Times New Roman"/>
          <w:bCs/>
          <w:sz w:val="26"/>
          <w:szCs w:val="26"/>
        </w:rPr>
        <w:t>Liczba mieszkańców gminy nieujętych w składanych przez właścicieli nieruchomości deklaracjach o wysokości opłaty za gospodarowanie odpadami komunalnymi w 201</w:t>
      </w:r>
      <w:r w:rsidR="005B6B9E" w:rsidRPr="00C023F7">
        <w:rPr>
          <w:rFonts w:ascii="Times New Roman" w:hAnsi="Times New Roman" w:cs="Times New Roman"/>
          <w:bCs/>
          <w:sz w:val="26"/>
          <w:szCs w:val="26"/>
        </w:rPr>
        <w:t xml:space="preserve">8 </w:t>
      </w:r>
      <w:r w:rsidRPr="00C023F7">
        <w:rPr>
          <w:rFonts w:ascii="Times New Roman" w:hAnsi="Times New Roman" w:cs="Times New Roman"/>
          <w:bCs/>
          <w:sz w:val="26"/>
          <w:szCs w:val="26"/>
        </w:rPr>
        <w:t xml:space="preserve">roku względem ewidencji meldunkowej wyniosła średnio </w:t>
      </w:r>
      <w:r w:rsidR="00E42B5C" w:rsidRPr="00C023F7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5B6B9E" w:rsidRPr="00C023F7">
        <w:rPr>
          <w:rFonts w:ascii="Times New Roman" w:hAnsi="Times New Roman" w:cs="Times New Roman"/>
          <w:b/>
          <w:bCs/>
          <w:sz w:val="26"/>
          <w:szCs w:val="26"/>
        </w:rPr>
        <w:t>971</w:t>
      </w:r>
      <w:r w:rsidRPr="00C023F7">
        <w:rPr>
          <w:rFonts w:ascii="Times New Roman" w:hAnsi="Times New Roman" w:cs="Times New Roman"/>
          <w:bCs/>
          <w:sz w:val="26"/>
          <w:szCs w:val="26"/>
        </w:rPr>
        <w:t xml:space="preserve"> mieszkańców</w:t>
      </w:r>
      <w:r w:rsidR="007665C3" w:rsidRPr="00C023F7">
        <w:rPr>
          <w:rFonts w:ascii="Times New Roman" w:hAnsi="Times New Roman" w:cs="Times New Roman"/>
          <w:bCs/>
          <w:sz w:val="26"/>
          <w:szCs w:val="26"/>
        </w:rPr>
        <w:t xml:space="preserve">, czyli o </w:t>
      </w:r>
      <w:r w:rsidR="005B6B9E" w:rsidRPr="00C023F7">
        <w:rPr>
          <w:rFonts w:ascii="Times New Roman" w:hAnsi="Times New Roman" w:cs="Times New Roman"/>
          <w:b/>
          <w:bCs/>
          <w:sz w:val="26"/>
          <w:szCs w:val="26"/>
        </w:rPr>
        <w:t>95</w:t>
      </w:r>
      <w:r w:rsidR="007665C3" w:rsidRPr="00C023F7">
        <w:rPr>
          <w:rFonts w:ascii="Times New Roman" w:hAnsi="Times New Roman" w:cs="Times New Roman"/>
          <w:bCs/>
          <w:sz w:val="26"/>
          <w:szCs w:val="26"/>
        </w:rPr>
        <w:t xml:space="preserve"> mieszkańców</w:t>
      </w:r>
      <w:r w:rsidR="00B03AEB" w:rsidRPr="00C023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B6B9E" w:rsidRPr="00C023F7">
        <w:rPr>
          <w:rFonts w:ascii="Times New Roman" w:hAnsi="Times New Roman" w:cs="Times New Roman"/>
          <w:bCs/>
          <w:sz w:val="26"/>
          <w:szCs w:val="26"/>
        </w:rPr>
        <w:t xml:space="preserve">większa </w:t>
      </w:r>
      <w:r w:rsidR="007922EF" w:rsidRPr="00C023F7">
        <w:rPr>
          <w:rFonts w:ascii="Times New Roman" w:hAnsi="Times New Roman" w:cs="Times New Roman"/>
          <w:bCs/>
          <w:sz w:val="26"/>
          <w:szCs w:val="26"/>
        </w:rPr>
        <w:t>różnica</w:t>
      </w:r>
      <w:r w:rsidR="003822C9" w:rsidRPr="00C023F7">
        <w:rPr>
          <w:rFonts w:ascii="Times New Roman" w:hAnsi="Times New Roman" w:cs="Times New Roman"/>
          <w:bCs/>
          <w:sz w:val="26"/>
          <w:szCs w:val="26"/>
        </w:rPr>
        <w:t xml:space="preserve"> niż w </w:t>
      </w:r>
      <w:r w:rsidR="00B03AEB" w:rsidRPr="00C023F7">
        <w:rPr>
          <w:rFonts w:ascii="Times New Roman" w:hAnsi="Times New Roman" w:cs="Times New Roman"/>
          <w:bCs/>
          <w:sz w:val="26"/>
          <w:szCs w:val="26"/>
        </w:rPr>
        <w:t>201</w:t>
      </w:r>
      <w:r w:rsidR="005B6B9E" w:rsidRPr="00C023F7">
        <w:rPr>
          <w:rFonts w:ascii="Times New Roman" w:hAnsi="Times New Roman" w:cs="Times New Roman"/>
          <w:bCs/>
          <w:sz w:val="26"/>
          <w:szCs w:val="26"/>
        </w:rPr>
        <w:t>7</w:t>
      </w:r>
      <w:r w:rsidR="00B03AEB" w:rsidRPr="00C023F7">
        <w:rPr>
          <w:rFonts w:ascii="Times New Roman" w:hAnsi="Times New Roman" w:cs="Times New Roman"/>
          <w:bCs/>
          <w:sz w:val="26"/>
          <w:szCs w:val="26"/>
        </w:rPr>
        <w:t xml:space="preserve"> roku</w:t>
      </w:r>
      <w:r w:rsidRPr="00C023F7">
        <w:rPr>
          <w:rFonts w:ascii="Times New Roman" w:hAnsi="Times New Roman" w:cs="Times New Roman"/>
          <w:bCs/>
          <w:sz w:val="26"/>
          <w:szCs w:val="26"/>
        </w:rPr>
        <w:t>. Nieujęcie ich w deklaracjach składanych przez właścicieli było argumentowane nieprzebywaniem ich na nieruchomości przez okres dłuższy niż 12 dni</w:t>
      </w:r>
      <w:r w:rsidR="00B03AEB" w:rsidRPr="00C023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023F7">
        <w:rPr>
          <w:rFonts w:ascii="Times New Roman" w:hAnsi="Times New Roman" w:cs="Times New Roman"/>
          <w:bCs/>
          <w:sz w:val="26"/>
          <w:szCs w:val="26"/>
        </w:rPr>
        <w:t xml:space="preserve">w skali miesiąca. W większości </w:t>
      </w:r>
    </w:p>
    <w:p w:rsidR="003017E7" w:rsidRDefault="00061B0D" w:rsidP="00066A07">
      <w:pPr>
        <w:pStyle w:val="Akapitzlist"/>
        <w:tabs>
          <w:tab w:val="left" w:pos="9923"/>
        </w:tabs>
        <w:spacing w:after="0" w:line="360" w:lineRule="auto"/>
        <w:ind w:left="284" w:right="28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23F7">
        <w:rPr>
          <w:rFonts w:ascii="Times New Roman" w:hAnsi="Times New Roman" w:cs="Times New Roman"/>
          <w:bCs/>
          <w:sz w:val="26"/>
          <w:szCs w:val="26"/>
        </w:rPr>
        <w:lastRenderedPageBreak/>
        <w:t>mieszkańcy Ci przebywają poza granicami kraj</w:t>
      </w:r>
      <w:r w:rsidR="003822C9" w:rsidRPr="00C023F7">
        <w:rPr>
          <w:rFonts w:ascii="Times New Roman" w:hAnsi="Times New Roman" w:cs="Times New Roman"/>
          <w:bCs/>
          <w:sz w:val="26"/>
          <w:szCs w:val="26"/>
        </w:rPr>
        <w:t>u</w:t>
      </w:r>
      <w:r w:rsidRPr="00C023F7">
        <w:rPr>
          <w:rFonts w:ascii="Times New Roman" w:hAnsi="Times New Roman" w:cs="Times New Roman"/>
          <w:bCs/>
          <w:sz w:val="26"/>
          <w:szCs w:val="26"/>
        </w:rPr>
        <w:t>, uczą się poza miejscem zamieszkania, zamieszkują na stancjach, w akademikach bądź internatach, pracują oraz mieszkają poza miejscem meldunku.</w:t>
      </w:r>
      <w:r w:rsidR="00B73585">
        <w:rPr>
          <w:rFonts w:ascii="Times New Roman" w:hAnsi="Times New Roman" w:cs="Times New Roman"/>
          <w:bCs/>
          <w:sz w:val="26"/>
          <w:szCs w:val="26"/>
        </w:rPr>
        <w:t xml:space="preserve"> Nie jest możliwe jednoznacznie określić mimo prowadzonych sukcesywnie kontroli i procedur, ile osób faktycznie nie złożyło deklaracji lub nie wykazało w deklaracji prawdziwej ilości osób.</w:t>
      </w:r>
    </w:p>
    <w:p w:rsidR="00C023F7" w:rsidRPr="00C023F7" w:rsidRDefault="00C023F7" w:rsidP="00066A07">
      <w:pPr>
        <w:pStyle w:val="Akapitzlist"/>
        <w:tabs>
          <w:tab w:val="left" w:pos="9923"/>
        </w:tabs>
        <w:spacing w:after="0" w:line="360" w:lineRule="auto"/>
        <w:ind w:left="851" w:right="28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97A90" w:rsidRPr="00AA7164" w:rsidRDefault="00061B0D" w:rsidP="00066A07">
      <w:pPr>
        <w:pStyle w:val="Akapitzlist"/>
        <w:numPr>
          <w:ilvl w:val="0"/>
          <w:numId w:val="28"/>
        </w:numPr>
        <w:tabs>
          <w:tab w:val="left" w:pos="9923"/>
        </w:tabs>
        <w:spacing w:after="0" w:line="360" w:lineRule="auto"/>
        <w:ind w:left="0" w:right="281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164">
        <w:rPr>
          <w:rFonts w:ascii="Times New Roman" w:hAnsi="Times New Roman" w:cs="Times New Roman"/>
          <w:b/>
          <w:bCs/>
          <w:sz w:val="28"/>
          <w:szCs w:val="28"/>
        </w:rPr>
        <w:t>Liczba właścicieli nieruchomości, którzy</w:t>
      </w:r>
      <w:r w:rsidR="00DA48E5" w:rsidRPr="00AA7164">
        <w:rPr>
          <w:rFonts w:ascii="Times New Roman" w:hAnsi="Times New Roman" w:cs="Times New Roman"/>
          <w:b/>
          <w:bCs/>
          <w:sz w:val="28"/>
          <w:szCs w:val="28"/>
        </w:rPr>
        <w:t xml:space="preserve"> w 201</w:t>
      </w:r>
      <w:r w:rsidR="00713F4E" w:rsidRPr="00AA716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541A1" w:rsidRPr="00AA7164">
        <w:rPr>
          <w:rFonts w:ascii="Times New Roman" w:hAnsi="Times New Roman" w:cs="Times New Roman"/>
          <w:b/>
          <w:bCs/>
          <w:sz w:val="28"/>
          <w:szCs w:val="28"/>
        </w:rPr>
        <w:t xml:space="preserve"> roku</w:t>
      </w:r>
      <w:r w:rsidRPr="00AA7164">
        <w:rPr>
          <w:rFonts w:ascii="Times New Roman" w:hAnsi="Times New Roman" w:cs="Times New Roman"/>
          <w:b/>
          <w:bCs/>
          <w:sz w:val="28"/>
          <w:szCs w:val="28"/>
        </w:rPr>
        <w:t xml:space="preserve"> nie złożyli </w:t>
      </w:r>
      <w:r w:rsidR="00497A90" w:rsidRPr="00AA7164">
        <w:rPr>
          <w:rFonts w:ascii="Times New Roman" w:hAnsi="Times New Roman" w:cs="Times New Roman"/>
          <w:b/>
          <w:bCs/>
          <w:sz w:val="28"/>
          <w:szCs w:val="28"/>
        </w:rPr>
        <w:t>deklaracji/korekt deklaracji o wysokości opłaty za gospodarowanie odpadami komunalnymi:</w:t>
      </w:r>
    </w:p>
    <w:p w:rsidR="00AA7164" w:rsidRDefault="00AA7164" w:rsidP="00066A07">
      <w:pPr>
        <w:pStyle w:val="Akapitzlist"/>
        <w:tabs>
          <w:tab w:val="left" w:pos="9923"/>
        </w:tabs>
        <w:spacing w:after="0" w:line="360" w:lineRule="auto"/>
        <w:ind w:right="281" w:hanging="43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A0764" w:rsidRPr="00DA0764" w:rsidRDefault="00DA0764" w:rsidP="002F01A4">
      <w:pPr>
        <w:pStyle w:val="Akapitzlist"/>
        <w:tabs>
          <w:tab w:val="left" w:pos="9923"/>
        </w:tabs>
        <w:spacing w:after="0" w:line="360" w:lineRule="auto"/>
        <w:ind w:left="284" w:right="281" w:firstLine="42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0764">
        <w:rPr>
          <w:rFonts w:ascii="Times New Roman" w:hAnsi="Times New Roman" w:cs="Times New Roman"/>
          <w:bCs/>
          <w:sz w:val="26"/>
          <w:szCs w:val="26"/>
        </w:rPr>
        <w:t xml:space="preserve">W analizowanym okresie </w:t>
      </w:r>
      <w:r w:rsidR="002F01A4">
        <w:rPr>
          <w:rFonts w:ascii="Times New Roman" w:hAnsi="Times New Roman" w:cs="Times New Roman"/>
          <w:bCs/>
          <w:sz w:val="26"/>
          <w:szCs w:val="26"/>
        </w:rPr>
        <w:t>wystawiono 19 wezwań do złożenia korekty deklaracji o wysokości opłaty za gospodarowanie odpadami komunalnymi</w:t>
      </w:r>
      <w:r w:rsidRPr="00DA0764">
        <w:rPr>
          <w:rFonts w:ascii="Times New Roman" w:hAnsi="Times New Roman" w:cs="Times New Roman"/>
          <w:bCs/>
          <w:sz w:val="26"/>
          <w:szCs w:val="26"/>
        </w:rPr>
        <w:t>.</w:t>
      </w:r>
    </w:p>
    <w:p w:rsidR="005718BA" w:rsidRPr="00C023F7" w:rsidRDefault="005718BA" w:rsidP="00066A07">
      <w:pPr>
        <w:pStyle w:val="Akapitzlist"/>
        <w:tabs>
          <w:tab w:val="left" w:pos="9923"/>
        </w:tabs>
        <w:spacing w:after="0" w:line="360" w:lineRule="auto"/>
        <w:ind w:left="142" w:right="28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61B0D" w:rsidRPr="00AA7164" w:rsidRDefault="00713F4E" w:rsidP="00066A07">
      <w:pPr>
        <w:pStyle w:val="Akapitzlist"/>
        <w:numPr>
          <w:ilvl w:val="0"/>
          <w:numId w:val="28"/>
        </w:numPr>
        <w:tabs>
          <w:tab w:val="left" w:pos="9923"/>
        </w:tabs>
        <w:spacing w:after="0" w:line="360" w:lineRule="auto"/>
        <w:ind w:left="0" w:right="281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164">
        <w:rPr>
          <w:rFonts w:ascii="Times New Roman" w:hAnsi="Times New Roman" w:cs="Times New Roman"/>
          <w:b/>
          <w:bCs/>
          <w:sz w:val="28"/>
          <w:szCs w:val="28"/>
        </w:rPr>
        <w:t>Il</w:t>
      </w:r>
      <w:r w:rsidR="00061B0D" w:rsidRPr="00AA7164">
        <w:rPr>
          <w:rFonts w:ascii="Times New Roman" w:hAnsi="Times New Roman" w:cs="Times New Roman"/>
          <w:b/>
          <w:bCs/>
          <w:sz w:val="28"/>
          <w:szCs w:val="28"/>
        </w:rPr>
        <w:t>ość zmieszanych odpadów komunalnych, odpadów zielonych oraz pozostałości z sortowania odpadów komunalnych przeznaczo</w:t>
      </w:r>
      <w:r w:rsidRPr="00AA7164">
        <w:rPr>
          <w:rFonts w:ascii="Times New Roman" w:hAnsi="Times New Roman" w:cs="Times New Roman"/>
          <w:b/>
          <w:bCs/>
          <w:sz w:val="28"/>
          <w:szCs w:val="28"/>
        </w:rPr>
        <w:t>nych do składowania odbieranych</w:t>
      </w:r>
      <w:r w:rsidR="00061B0D" w:rsidRPr="00AA7164">
        <w:rPr>
          <w:rFonts w:ascii="Times New Roman" w:hAnsi="Times New Roman" w:cs="Times New Roman"/>
          <w:b/>
          <w:bCs/>
          <w:sz w:val="28"/>
          <w:szCs w:val="28"/>
        </w:rPr>
        <w:t xml:space="preserve"> z terenu gminy.</w:t>
      </w:r>
    </w:p>
    <w:p w:rsidR="005718BA" w:rsidRPr="0022202B" w:rsidRDefault="00713F4E" w:rsidP="00066A07">
      <w:pPr>
        <w:spacing w:after="0" w:line="240" w:lineRule="auto"/>
        <w:ind w:left="142" w:right="56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Tabela </w:t>
      </w:r>
      <w:r w:rsidR="00C023F7">
        <w:rPr>
          <w:rFonts w:ascii="Times New Roman" w:hAnsi="Times New Roman" w:cs="Times New Roman"/>
          <w:b/>
          <w:sz w:val="25"/>
          <w:szCs w:val="25"/>
        </w:rPr>
        <w:t>3</w:t>
      </w:r>
      <w:r w:rsidR="00061B0D" w:rsidRPr="0022202B">
        <w:rPr>
          <w:rFonts w:ascii="Times New Roman" w:hAnsi="Times New Roman" w:cs="Times New Roman"/>
          <w:b/>
          <w:sz w:val="25"/>
          <w:szCs w:val="25"/>
        </w:rPr>
        <w:t>.</w:t>
      </w:r>
      <w:r w:rsidR="00061B0D" w:rsidRPr="0022202B">
        <w:rPr>
          <w:rFonts w:ascii="Times New Roman" w:hAnsi="Times New Roman" w:cs="Times New Roman"/>
          <w:sz w:val="25"/>
          <w:szCs w:val="25"/>
        </w:rPr>
        <w:t xml:space="preserve">  </w:t>
      </w:r>
      <w:r w:rsidR="00061B0D" w:rsidRPr="00713F4E">
        <w:rPr>
          <w:rFonts w:ascii="Times New Roman" w:hAnsi="Times New Roman" w:cs="Times New Roman"/>
          <w:i/>
          <w:sz w:val="24"/>
          <w:szCs w:val="24"/>
        </w:rPr>
        <w:t>Masa odpadów komunalnych zebranych z terenu gminy Bobolice w 201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="00061B0D" w:rsidRPr="00713F4E">
        <w:rPr>
          <w:rFonts w:ascii="Times New Roman" w:hAnsi="Times New Roman" w:cs="Times New Roman"/>
          <w:i/>
          <w:sz w:val="24"/>
          <w:szCs w:val="24"/>
        </w:rPr>
        <w:t xml:space="preserve"> roku wraz</w:t>
      </w:r>
      <w:r w:rsidR="005718BA" w:rsidRPr="00713F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1B0D" w:rsidRPr="00713F4E">
        <w:rPr>
          <w:rFonts w:ascii="Times New Roman" w:hAnsi="Times New Roman" w:cs="Times New Roman"/>
          <w:i/>
          <w:sz w:val="24"/>
          <w:szCs w:val="24"/>
        </w:rPr>
        <w:t>ze wskazaniem instalacji, na którą zostały przekazane.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417"/>
        <w:gridCol w:w="1701"/>
        <w:gridCol w:w="1559"/>
        <w:gridCol w:w="1985"/>
      </w:tblGrid>
      <w:tr w:rsidR="00DA48E5" w:rsidRPr="0022202B" w:rsidTr="00925070">
        <w:tc>
          <w:tcPr>
            <w:tcW w:w="568" w:type="dxa"/>
            <w:shd w:val="clear" w:color="auto" w:fill="FFFFCC"/>
            <w:vAlign w:val="center"/>
          </w:tcPr>
          <w:p w:rsidR="00061B0D" w:rsidRPr="0022202B" w:rsidRDefault="00061B0D" w:rsidP="00DA0764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Lp</w:t>
            </w:r>
            <w:proofErr w:type="spellEnd"/>
          </w:p>
        </w:tc>
        <w:tc>
          <w:tcPr>
            <w:tcW w:w="2552" w:type="dxa"/>
            <w:shd w:val="clear" w:color="auto" w:fill="FFFFCC"/>
            <w:vAlign w:val="center"/>
          </w:tcPr>
          <w:p w:rsidR="00061B0D" w:rsidRPr="0022202B" w:rsidRDefault="00061B0D" w:rsidP="00DA07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Nazwa i adres instalacji, do której zostały przekazane odpady komunalne.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061B0D" w:rsidRPr="00DA0764" w:rsidRDefault="00061B0D" w:rsidP="00DA07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076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Kod </w:t>
            </w:r>
            <w:r w:rsidRPr="00365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odebranych </w:t>
            </w:r>
            <w:r w:rsidRPr="00DA076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odpadów </w:t>
            </w:r>
            <w:r w:rsidRPr="00365256">
              <w:rPr>
                <w:rFonts w:ascii="Times New Roman" w:hAnsi="Times New Roman" w:cs="Times New Roman"/>
                <w:b/>
                <w:sz w:val="20"/>
                <w:szCs w:val="20"/>
              </w:rPr>
              <w:t>komunalnych</w:t>
            </w:r>
          </w:p>
        </w:tc>
        <w:tc>
          <w:tcPr>
            <w:tcW w:w="1701" w:type="dxa"/>
            <w:shd w:val="clear" w:color="auto" w:fill="FFFFCC"/>
            <w:vAlign w:val="center"/>
          </w:tcPr>
          <w:p w:rsidR="00061B0D" w:rsidRPr="0022202B" w:rsidRDefault="00061B0D" w:rsidP="00DA07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Rodzaj odebranych odpadów </w:t>
            </w:r>
            <w:r w:rsidRPr="00365256">
              <w:rPr>
                <w:rFonts w:ascii="Times New Roman" w:hAnsi="Times New Roman" w:cs="Times New Roman"/>
                <w:b/>
              </w:rPr>
              <w:t>komunalnych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061B0D" w:rsidRPr="0022202B" w:rsidRDefault="00061B0D" w:rsidP="00DA07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Masa odebranych odpadów </w:t>
            </w:r>
            <w:r w:rsidRPr="00925070">
              <w:rPr>
                <w:rFonts w:ascii="Times New Roman" w:hAnsi="Times New Roman" w:cs="Times New Roman"/>
                <w:b/>
              </w:rPr>
              <w:t>komunalnych</w:t>
            </w: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[Mg]</w:t>
            </w:r>
          </w:p>
        </w:tc>
        <w:tc>
          <w:tcPr>
            <w:tcW w:w="1985" w:type="dxa"/>
            <w:shd w:val="clear" w:color="auto" w:fill="FFFFCC"/>
            <w:vAlign w:val="center"/>
          </w:tcPr>
          <w:p w:rsidR="00061B0D" w:rsidRPr="0022202B" w:rsidRDefault="00061B0D" w:rsidP="00DA076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Sposób </w:t>
            </w:r>
            <w:r w:rsidRPr="00925070">
              <w:rPr>
                <w:rFonts w:ascii="Times New Roman" w:hAnsi="Times New Roman" w:cs="Times New Roman"/>
                <w:b/>
              </w:rPr>
              <w:t xml:space="preserve">zagospodarowania </w:t>
            </w: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odebranych odpadów komunalnych</w:t>
            </w:r>
          </w:p>
        </w:tc>
      </w:tr>
      <w:tr w:rsidR="00DA48E5" w:rsidRPr="0022202B" w:rsidTr="00925070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061B0D" w:rsidRPr="0022202B" w:rsidRDefault="00061B0D" w:rsidP="00022A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61B0D" w:rsidRPr="0022202B" w:rsidRDefault="00061B0D" w:rsidP="0036525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Regionalny Zakład Odzysku Odpadów</w:t>
            </w:r>
            <w:r w:rsidR="00DA48E5" w:rsidRPr="0022202B">
              <w:rPr>
                <w:rFonts w:ascii="Times New Roman" w:hAnsi="Times New Roman" w:cs="Times New Roman"/>
                <w:sz w:val="25"/>
                <w:szCs w:val="25"/>
              </w:rPr>
              <w:t xml:space="preserve"> w</w:t>
            </w:r>
            <w:r w:rsidR="00DA0764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="00DA48E5" w:rsidRPr="0022202B">
              <w:rPr>
                <w:rFonts w:ascii="Times New Roman" w:hAnsi="Times New Roman" w:cs="Times New Roman"/>
                <w:sz w:val="25"/>
                <w:szCs w:val="25"/>
              </w:rPr>
              <w:t>Sianowie- instalacja mechaniczno-biologicznego przetwarzania</w:t>
            </w: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Łubuszan</w:t>
            </w:r>
            <w:proofErr w:type="spellEnd"/>
            <w:r w:rsidRPr="0022202B">
              <w:rPr>
                <w:rFonts w:ascii="Times New Roman" w:hAnsi="Times New Roman" w:cs="Times New Roman"/>
                <w:sz w:val="25"/>
                <w:szCs w:val="25"/>
              </w:rPr>
              <w:t xml:space="preserve"> 80, </w:t>
            </w:r>
            <w:r w:rsidR="0055470D" w:rsidRPr="0022202B">
              <w:rPr>
                <w:rFonts w:ascii="Times New Roman" w:hAnsi="Times New Roman" w:cs="Times New Roman"/>
                <w:sz w:val="25"/>
                <w:szCs w:val="25"/>
              </w:rPr>
              <w:t xml:space="preserve">76-004 </w:t>
            </w: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Sianów</w:t>
            </w:r>
            <w:r w:rsidR="00DA48E5" w:rsidRPr="0022202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61B0D" w:rsidRPr="0022202B" w:rsidRDefault="00061B0D" w:rsidP="00365256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20 03 01</w:t>
            </w:r>
          </w:p>
        </w:tc>
        <w:tc>
          <w:tcPr>
            <w:tcW w:w="1701" w:type="dxa"/>
            <w:vAlign w:val="center"/>
          </w:tcPr>
          <w:p w:rsidR="00061B0D" w:rsidRPr="00365256" w:rsidRDefault="00061B0D" w:rsidP="00BC3E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5256">
              <w:rPr>
                <w:rFonts w:ascii="Times New Roman" w:hAnsi="Times New Roman" w:cs="Times New Roman"/>
              </w:rPr>
              <w:t>niesegregowane (zmieszane) odpady komunalne.</w:t>
            </w:r>
          </w:p>
        </w:tc>
        <w:tc>
          <w:tcPr>
            <w:tcW w:w="1559" w:type="dxa"/>
            <w:vAlign w:val="center"/>
          </w:tcPr>
          <w:p w:rsidR="00061B0D" w:rsidRPr="0022202B" w:rsidRDefault="00061B0D" w:rsidP="0036525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1.</w:t>
            </w:r>
            <w:r w:rsidR="003555FB" w:rsidRPr="0022202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652</w:t>
            </w:r>
            <w:r w:rsidR="00DA48E5" w:rsidRPr="0022202B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,</w:t>
            </w:r>
            <w:r w:rsidR="003555FB" w:rsidRPr="0022202B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827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61B0D" w:rsidRPr="0022202B" w:rsidRDefault="00061B0D" w:rsidP="00365256">
            <w:pPr>
              <w:pStyle w:val="Akapitzlist"/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R12- wymiana odpadów w celu poddania ich któremukolwiek z</w:t>
            </w:r>
            <w:r w:rsidR="00BC3E39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procesów wymienionych w</w:t>
            </w:r>
            <w:r w:rsidR="00BC3E39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pozycji R1 – R 11.</w:t>
            </w:r>
          </w:p>
        </w:tc>
      </w:tr>
      <w:tr w:rsidR="00DA48E5" w:rsidRPr="0022202B" w:rsidTr="00925070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DA48E5" w:rsidRPr="0022202B" w:rsidRDefault="00DA48E5" w:rsidP="00022AA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A48E5" w:rsidRPr="0022202B" w:rsidRDefault="003555FB" w:rsidP="0036525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 xml:space="preserve">RIPOK - </w:t>
            </w:r>
            <w:r w:rsidR="00DA0764">
              <w:rPr>
                <w:rFonts w:ascii="Times New Roman" w:hAnsi="Times New Roman" w:cs="Times New Roman"/>
                <w:sz w:val="25"/>
                <w:szCs w:val="25"/>
              </w:rPr>
              <w:t xml:space="preserve">MPGO </w:t>
            </w:r>
            <w:proofErr w:type="gramStart"/>
            <w:r w:rsidR="00DA0764">
              <w:rPr>
                <w:rFonts w:ascii="Times New Roman" w:hAnsi="Times New Roman" w:cs="Times New Roman"/>
                <w:sz w:val="25"/>
                <w:szCs w:val="25"/>
              </w:rPr>
              <w:t xml:space="preserve">Spółka </w:t>
            </w:r>
            <w:r w:rsidR="00DA48E5" w:rsidRPr="0022202B">
              <w:rPr>
                <w:rFonts w:ascii="Times New Roman" w:hAnsi="Times New Roman" w:cs="Times New Roman"/>
                <w:sz w:val="25"/>
                <w:szCs w:val="25"/>
              </w:rPr>
              <w:t xml:space="preserve"> z o.o.</w:t>
            </w:r>
            <w:proofErr w:type="gramEnd"/>
            <w:r w:rsidR="00DA48E5" w:rsidRPr="0022202B">
              <w:rPr>
                <w:rFonts w:ascii="Times New Roman" w:hAnsi="Times New Roman" w:cs="Times New Roman"/>
                <w:sz w:val="25"/>
                <w:szCs w:val="25"/>
              </w:rPr>
              <w:t xml:space="preserve"> –instalacja mechaniczno-biologicznego przetwarzania Wardyń Górny 35, 78-320 Połczyn-Zdrój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A48E5" w:rsidRPr="0022202B" w:rsidRDefault="00DA48E5" w:rsidP="00365256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20 03 01</w:t>
            </w:r>
          </w:p>
        </w:tc>
        <w:tc>
          <w:tcPr>
            <w:tcW w:w="1701" w:type="dxa"/>
            <w:vAlign w:val="center"/>
          </w:tcPr>
          <w:p w:rsidR="00DA48E5" w:rsidRPr="00365256" w:rsidRDefault="00DA48E5" w:rsidP="00BC3E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5256">
              <w:rPr>
                <w:rFonts w:ascii="Times New Roman" w:hAnsi="Times New Roman" w:cs="Times New Roman"/>
              </w:rPr>
              <w:t>niesegregowane (zmieszane) odpady komunalne.</w:t>
            </w:r>
          </w:p>
        </w:tc>
        <w:tc>
          <w:tcPr>
            <w:tcW w:w="1559" w:type="dxa"/>
            <w:vAlign w:val="center"/>
          </w:tcPr>
          <w:p w:rsidR="00DA48E5" w:rsidRPr="0022202B" w:rsidRDefault="003555FB" w:rsidP="0036525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40,179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A48E5" w:rsidRPr="0022202B" w:rsidRDefault="00DA48E5" w:rsidP="00365256">
            <w:pPr>
              <w:pStyle w:val="Akapitzlist"/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R12- wymiana odpadów w cel</w:t>
            </w:r>
            <w:r w:rsidR="00BC3E39">
              <w:rPr>
                <w:rFonts w:ascii="Times New Roman" w:hAnsi="Times New Roman" w:cs="Times New Roman"/>
                <w:sz w:val="25"/>
                <w:szCs w:val="25"/>
              </w:rPr>
              <w:t>u poddania ich któremukolwiek z </w:t>
            </w: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procesów wymienionych w</w:t>
            </w:r>
            <w:r w:rsidR="00BC3E39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pozycji R1 – R 11.</w:t>
            </w:r>
          </w:p>
        </w:tc>
      </w:tr>
      <w:tr w:rsidR="00DA48E5" w:rsidRPr="0022202B" w:rsidTr="00925070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22202B" w:rsidRDefault="00061B0D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22202B" w:rsidRDefault="00061B0D" w:rsidP="00022AA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22202B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61B0D" w:rsidRPr="00E53165" w:rsidRDefault="00061B0D" w:rsidP="0036525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3165">
              <w:rPr>
                <w:rFonts w:ascii="Times New Roman" w:hAnsi="Times New Roman" w:cs="Times New Roman"/>
                <w:b/>
                <w:sz w:val="27"/>
                <w:szCs w:val="27"/>
              </w:rPr>
              <w:t>S</w:t>
            </w:r>
            <w:r w:rsidR="0059263C" w:rsidRPr="00E53165">
              <w:rPr>
                <w:rFonts w:ascii="Times New Roman" w:hAnsi="Times New Roman" w:cs="Times New Roman"/>
                <w:b/>
                <w:sz w:val="27"/>
                <w:szCs w:val="27"/>
              </w:rPr>
              <w:t>uma</w:t>
            </w:r>
            <w:r w:rsidR="00365256">
              <w:rPr>
                <w:rFonts w:ascii="Times New Roman" w:hAnsi="Times New Roman" w:cs="Times New Roman"/>
                <w:b/>
                <w:sz w:val="27"/>
                <w:szCs w:val="27"/>
              </w:rPr>
              <w:t> </w:t>
            </w:r>
            <w:r w:rsidR="0059263C" w:rsidRPr="00E53165">
              <w:rPr>
                <w:rFonts w:ascii="Times New Roman" w:hAnsi="Times New Roman" w:cs="Times New Roman"/>
                <w:b/>
                <w:sz w:val="27"/>
                <w:szCs w:val="27"/>
              </w:rPr>
              <w:t>2018</w:t>
            </w:r>
            <w:r w:rsidR="00365256">
              <w:rPr>
                <w:rFonts w:ascii="Times New Roman" w:hAnsi="Times New Roman" w:cs="Times New Roman"/>
                <w:b/>
                <w:sz w:val="27"/>
                <w:szCs w:val="27"/>
              </w:rPr>
              <w:t> </w:t>
            </w:r>
            <w:r w:rsidR="00D234A5" w:rsidRPr="00E53165">
              <w:rPr>
                <w:rFonts w:ascii="Times New Roman" w:hAnsi="Times New Roman" w:cs="Times New Roman"/>
                <w:b/>
                <w:sz w:val="27"/>
                <w:szCs w:val="27"/>
              </w:rPr>
              <w:t>r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061B0D" w:rsidRPr="00E53165" w:rsidRDefault="00061B0D" w:rsidP="0059263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3165">
              <w:rPr>
                <w:rFonts w:ascii="Times New Roman" w:hAnsi="Times New Roman" w:cs="Times New Roman"/>
                <w:b/>
                <w:sz w:val="27"/>
                <w:szCs w:val="27"/>
              </w:rPr>
              <w:t>1.</w:t>
            </w:r>
            <w:r w:rsidR="0059263C" w:rsidRPr="00E53165">
              <w:rPr>
                <w:rFonts w:ascii="Times New Roman" w:hAnsi="Times New Roman" w:cs="Times New Roman"/>
                <w:b/>
                <w:sz w:val="27"/>
                <w:szCs w:val="27"/>
              </w:rPr>
              <w:t>693,006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61B0D" w:rsidRPr="00E53165" w:rsidRDefault="0059263C" w:rsidP="00BC3E39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3165">
              <w:rPr>
                <w:rFonts w:ascii="Times New Roman" w:hAnsi="Times New Roman" w:cs="Times New Roman"/>
                <w:b/>
                <w:sz w:val="27"/>
                <w:szCs w:val="27"/>
              </w:rPr>
              <w:t>20,0</w:t>
            </w:r>
            <w:r w:rsidR="00BC3E39" w:rsidRPr="00E53165">
              <w:rPr>
                <w:rFonts w:ascii="Times New Roman" w:hAnsi="Times New Roman" w:cs="Times New Roman"/>
                <w:b/>
                <w:sz w:val="27"/>
                <w:szCs w:val="27"/>
              </w:rPr>
              <w:t>66</w:t>
            </w:r>
            <w:r w:rsidR="001F6D87" w:rsidRPr="00E5316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C3871" w:rsidRPr="00E53165">
              <w:rPr>
                <w:rFonts w:ascii="Times New Roman" w:hAnsi="Times New Roman" w:cs="Times New Roman"/>
                <w:sz w:val="27"/>
                <w:szCs w:val="27"/>
              </w:rPr>
              <w:t>[</w:t>
            </w:r>
            <w:r w:rsidR="001F6D87" w:rsidRPr="00E53165">
              <w:rPr>
                <w:rFonts w:ascii="Times New Roman" w:hAnsi="Times New Roman" w:cs="Times New Roman"/>
                <w:sz w:val="27"/>
                <w:szCs w:val="27"/>
              </w:rPr>
              <w:t>kg/</w:t>
            </w:r>
            <w:r w:rsidR="006C3871" w:rsidRPr="00E53165">
              <w:rPr>
                <w:rFonts w:ascii="Times New Roman" w:hAnsi="Times New Roman" w:cs="Times New Roman"/>
                <w:sz w:val="27"/>
                <w:szCs w:val="27"/>
              </w:rPr>
              <w:t>M*</w:t>
            </w:r>
            <w:r w:rsidR="001F6D87" w:rsidRPr="00E53165">
              <w:rPr>
                <w:rFonts w:ascii="Times New Roman" w:hAnsi="Times New Roman" w:cs="Times New Roman"/>
                <w:sz w:val="27"/>
                <w:szCs w:val="27"/>
              </w:rPr>
              <w:t>m-c</w:t>
            </w:r>
            <w:r w:rsidR="006C3871" w:rsidRPr="00E53165">
              <w:rPr>
                <w:rFonts w:ascii="Times New Roman" w:hAnsi="Times New Roman" w:cs="Times New Roman"/>
                <w:sz w:val="27"/>
                <w:szCs w:val="27"/>
              </w:rPr>
              <w:t>]</w:t>
            </w:r>
          </w:p>
        </w:tc>
      </w:tr>
    </w:tbl>
    <w:p w:rsidR="00D928CA" w:rsidRPr="0022202B" w:rsidRDefault="00D928CA" w:rsidP="004C56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90BA9" w:rsidRDefault="00290BA9" w:rsidP="004C56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5"/>
          <w:szCs w:val="25"/>
        </w:rPr>
        <w:sectPr w:rsidR="00290BA9" w:rsidSect="00387434">
          <w:pgSz w:w="11906" w:h="16838"/>
          <w:pgMar w:top="1162" w:right="851" w:bottom="567" w:left="1418" w:header="709" w:footer="147" w:gutter="0"/>
          <w:cols w:space="708"/>
          <w:docGrid w:linePitch="360"/>
        </w:sectPr>
      </w:pPr>
    </w:p>
    <w:p w:rsidR="004C56C1" w:rsidRPr="0022202B" w:rsidRDefault="000F2BFA" w:rsidP="00334FB4">
      <w:pPr>
        <w:spacing w:after="0" w:line="240" w:lineRule="auto"/>
        <w:ind w:left="14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 xml:space="preserve">Tabela </w:t>
      </w:r>
      <w:r w:rsidR="00CC1C58">
        <w:rPr>
          <w:rFonts w:ascii="Times New Roman" w:hAnsi="Times New Roman" w:cs="Times New Roman"/>
          <w:b/>
          <w:sz w:val="25"/>
          <w:szCs w:val="25"/>
        </w:rPr>
        <w:t>4</w:t>
      </w:r>
      <w:r w:rsidR="00061B0D" w:rsidRPr="0022202B">
        <w:rPr>
          <w:rFonts w:ascii="Times New Roman" w:hAnsi="Times New Roman" w:cs="Times New Roman"/>
          <w:b/>
          <w:sz w:val="25"/>
          <w:szCs w:val="25"/>
        </w:rPr>
        <w:t>.</w:t>
      </w:r>
      <w:r w:rsidR="00061B0D" w:rsidRPr="0022202B">
        <w:rPr>
          <w:rFonts w:ascii="Times New Roman" w:hAnsi="Times New Roman" w:cs="Times New Roman"/>
          <w:sz w:val="25"/>
          <w:szCs w:val="25"/>
        </w:rPr>
        <w:t xml:space="preserve"> </w:t>
      </w:r>
      <w:r w:rsidR="00061B0D" w:rsidRPr="000F2BFA">
        <w:rPr>
          <w:rFonts w:ascii="Times New Roman" w:hAnsi="Times New Roman" w:cs="Times New Roman"/>
          <w:i/>
          <w:sz w:val="24"/>
          <w:szCs w:val="24"/>
        </w:rPr>
        <w:t>Masa odpadów selektywnie zebranych poddanych recyklingowi w 201</w:t>
      </w:r>
      <w:r w:rsidR="00DD64CB" w:rsidRPr="000F2BFA">
        <w:rPr>
          <w:rFonts w:ascii="Times New Roman" w:hAnsi="Times New Roman" w:cs="Times New Roman"/>
          <w:i/>
          <w:sz w:val="24"/>
          <w:szCs w:val="24"/>
        </w:rPr>
        <w:t>8</w:t>
      </w:r>
      <w:r w:rsidR="00061B0D" w:rsidRPr="000F2BFA">
        <w:rPr>
          <w:rFonts w:ascii="Times New Roman" w:hAnsi="Times New Roman" w:cs="Times New Roman"/>
          <w:i/>
          <w:sz w:val="24"/>
          <w:szCs w:val="24"/>
        </w:rPr>
        <w:t xml:space="preserve"> roku</w:t>
      </w:r>
      <w:r w:rsidR="005007DB" w:rsidRPr="000F2BF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26"/>
        <w:gridCol w:w="4054"/>
        <w:gridCol w:w="3134"/>
      </w:tblGrid>
      <w:tr w:rsidR="00061B0D" w:rsidRPr="0022202B" w:rsidTr="00E55B29">
        <w:tc>
          <w:tcPr>
            <w:tcW w:w="568" w:type="dxa"/>
            <w:shd w:val="clear" w:color="auto" w:fill="FFFFCC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61B0D" w:rsidRPr="0022202B" w:rsidRDefault="009E0FC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Lp</w:t>
            </w:r>
            <w:proofErr w:type="spellEnd"/>
          </w:p>
        </w:tc>
        <w:tc>
          <w:tcPr>
            <w:tcW w:w="2026" w:type="dxa"/>
            <w:shd w:val="clear" w:color="auto" w:fill="FFFFCC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Kod odpadu</w:t>
            </w:r>
          </w:p>
        </w:tc>
        <w:tc>
          <w:tcPr>
            <w:tcW w:w="4054" w:type="dxa"/>
            <w:shd w:val="clear" w:color="auto" w:fill="FFFFCC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Rodzaj odpadu</w:t>
            </w:r>
          </w:p>
        </w:tc>
        <w:tc>
          <w:tcPr>
            <w:tcW w:w="3134" w:type="dxa"/>
            <w:shd w:val="clear" w:color="auto" w:fill="FFFFCC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Masa odpadu poddana recyklingowi [Mg]</w:t>
            </w:r>
          </w:p>
        </w:tc>
      </w:tr>
      <w:tr w:rsidR="00061B0D" w:rsidRPr="0022202B" w:rsidTr="00E55B29">
        <w:tc>
          <w:tcPr>
            <w:tcW w:w="568" w:type="dxa"/>
            <w:shd w:val="clear" w:color="auto" w:fill="FFFFCC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026" w:type="dxa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15 01 01</w:t>
            </w:r>
          </w:p>
        </w:tc>
        <w:tc>
          <w:tcPr>
            <w:tcW w:w="4054" w:type="dxa"/>
          </w:tcPr>
          <w:p w:rsidR="00061B0D" w:rsidRPr="0022202B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Opakowania z papieru i tektury</w:t>
            </w:r>
          </w:p>
        </w:tc>
        <w:tc>
          <w:tcPr>
            <w:tcW w:w="3134" w:type="dxa"/>
          </w:tcPr>
          <w:p w:rsidR="00061B0D" w:rsidRPr="0022202B" w:rsidRDefault="00900DFA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38,089</w:t>
            </w:r>
          </w:p>
        </w:tc>
      </w:tr>
      <w:tr w:rsidR="00061B0D" w:rsidRPr="0022202B" w:rsidTr="00E55B29">
        <w:tc>
          <w:tcPr>
            <w:tcW w:w="568" w:type="dxa"/>
            <w:shd w:val="clear" w:color="auto" w:fill="FFFFCC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026" w:type="dxa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15 01 02</w:t>
            </w:r>
          </w:p>
        </w:tc>
        <w:tc>
          <w:tcPr>
            <w:tcW w:w="4054" w:type="dxa"/>
          </w:tcPr>
          <w:p w:rsidR="00061B0D" w:rsidRPr="0022202B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 xml:space="preserve">Opakowania z </w:t>
            </w:r>
            <w:proofErr w:type="spellStart"/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tw</w:t>
            </w:r>
            <w:proofErr w:type="spellEnd"/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. sztucznych</w:t>
            </w:r>
          </w:p>
        </w:tc>
        <w:tc>
          <w:tcPr>
            <w:tcW w:w="3134" w:type="dxa"/>
          </w:tcPr>
          <w:p w:rsidR="00061B0D" w:rsidRPr="0022202B" w:rsidRDefault="00900DFA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70,0230</w:t>
            </w:r>
          </w:p>
        </w:tc>
      </w:tr>
      <w:tr w:rsidR="00F332A2" w:rsidRPr="0022202B" w:rsidTr="00E55B29">
        <w:tc>
          <w:tcPr>
            <w:tcW w:w="568" w:type="dxa"/>
            <w:shd w:val="clear" w:color="auto" w:fill="FFFFCC"/>
          </w:tcPr>
          <w:p w:rsidR="00F332A2" w:rsidRPr="0022202B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026" w:type="dxa"/>
          </w:tcPr>
          <w:p w:rsidR="00F332A2" w:rsidRPr="0022202B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15 01 04</w:t>
            </w:r>
          </w:p>
        </w:tc>
        <w:tc>
          <w:tcPr>
            <w:tcW w:w="4054" w:type="dxa"/>
          </w:tcPr>
          <w:p w:rsidR="00F332A2" w:rsidRPr="0022202B" w:rsidRDefault="00F332A2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Opakowania z metali</w:t>
            </w:r>
          </w:p>
        </w:tc>
        <w:tc>
          <w:tcPr>
            <w:tcW w:w="3134" w:type="dxa"/>
          </w:tcPr>
          <w:p w:rsidR="00F332A2" w:rsidRPr="0022202B" w:rsidRDefault="00900DFA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13,833</w:t>
            </w:r>
          </w:p>
        </w:tc>
      </w:tr>
      <w:tr w:rsidR="00F332A2" w:rsidRPr="0022202B" w:rsidTr="00E55B29">
        <w:tc>
          <w:tcPr>
            <w:tcW w:w="568" w:type="dxa"/>
            <w:shd w:val="clear" w:color="auto" w:fill="FFFFCC"/>
          </w:tcPr>
          <w:p w:rsidR="00F332A2" w:rsidRPr="0022202B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026" w:type="dxa"/>
          </w:tcPr>
          <w:p w:rsidR="00F332A2" w:rsidRPr="0022202B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15 01 05</w:t>
            </w:r>
          </w:p>
        </w:tc>
        <w:tc>
          <w:tcPr>
            <w:tcW w:w="4054" w:type="dxa"/>
          </w:tcPr>
          <w:p w:rsidR="00F332A2" w:rsidRPr="0022202B" w:rsidRDefault="00F332A2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Opakowania wielomateriałowe</w:t>
            </w:r>
          </w:p>
        </w:tc>
        <w:tc>
          <w:tcPr>
            <w:tcW w:w="3134" w:type="dxa"/>
          </w:tcPr>
          <w:p w:rsidR="00F332A2" w:rsidRPr="0022202B" w:rsidRDefault="008D0446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6,073</w:t>
            </w:r>
          </w:p>
        </w:tc>
      </w:tr>
      <w:tr w:rsidR="00061B0D" w:rsidRPr="0022202B" w:rsidTr="00E55B29">
        <w:tc>
          <w:tcPr>
            <w:tcW w:w="568" w:type="dxa"/>
            <w:shd w:val="clear" w:color="auto" w:fill="FFFFCC"/>
          </w:tcPr>
          <w:p w:rsidR="00061B0D" w:rsidRPr="0022202B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026" w:type="dxa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15 01 07</w:t>
            </w:r>
          </w:p>
        </w:tc>
        <w:tc>
          <w:tcPr>
            <w:tcW w:w="4054" w:type="dxa"/>
          </w:tcPr>
          <w:p w:rsidR="00061B0D" w:rsidRPr="0022202B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Opakowania ze szkła</w:t>
            </w:r>
          </w:p>
        </w:tc>
        <w:tc>
          <w:tcPr>
            <w:tcW w:w="3134" w:type="dxa"/>
          </w:tcPr>
          <w:p w:rsidR="00061B0D" w:rsidRPr="0022202B" w:rsidRDefault="008D0446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146,224</w:t>
            </w:r>
          </w:p>
        </w:tc>
      </w:tr>
      <w:tr w:rsidR="00F332A2" w:rsidRPr="0022202B" w:rsidTr="00E55B29">
        <w:tc>
          <w:tcPr>
            <w:tcW w:w="568" w:type="dxa"/>
            <w:shd w:val="clear" w:color="auto" w:fill="FFFFCC"/>
          </w:tcPr>
          <w:p w:rsidR="00F332A2" w:rsidRPr="0022202B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026" w:type="dxa"/>
          </w:tcPr>
          <w:p w:rsidR="00F332A2" w:rsidRPr="0022202B" w:rsidRDefault="008D0446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19 12 01</w:t>
            </w:r>
          </w:p>
        </w:tc>
        <w:tc>
          <w:tcPr>
            <w:tcW w:w="4054" w:type="dxa"/>
          </w:tcPr>
          <w:p w:rsidR="00F332A2" w:rsidRPr="0022202B" w:rsidRDefault="008D0446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Papier i tektura</w:t>
            </w:r>
          </w:p>
        </w:tc>
        <w:tc>
          <w:tcPr>
            <w:tcW w:w="3134" w:type="dxa"/>
          </w:tcPr>
          <w:p w:rsidR="00F332A2" w:rsidRPr="0022202B" w:rsidRDefault="008D0446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0,111</w:t>
            </w:r>
          </w:p>
        </w:tc>
      </w:tr>
      <w:tr w:rsidR="005007DB" w:rsidRPr="0022202B" w:rsidTr="00E55B29">
        <w:tc>
          <w:tcPr>
            <w:tcW w:w="568" w:type="dxa"/>
            <w:shd w:val="clear" w:color="auto" w:fill="FFFFCC"/>
          </w:tcPr>
          <w:p w:rsidR="005007DB" w:rsidRPr="0022202B" w:rsidRDefault="008D0446" w:rsidP="00954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026" w:type="dxa"/>
          </w:tcPr>
          <w:p w:rsidR="005007DB" w:rsidRPr="0022202B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20 01 01</w:t>
            </w:r>
          </w:p>
        </w:tc>
        <w:tc>
          <w:tcPr>
            <w:tcW w:w="4054" w:type="dxa"/>
          </w:tcPr>
          <w:p w:rsidR="005007DB" w:rsidRPr="0022202B" w:rsidRDefault="005007DB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Papier i tektura</w:t>
            </w:r>
          </w:p>
        </w:tc>
        <w:tc>
          <w:tcPr>
            <w:tcW w:w="3134" w:type="dxa"/>
          </w:tcPr>
          <w:p w:rsidR="005007DB" w:rsidRPr="0022202B" w:rsidRDefault="008D0446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6,022</w:t>
            </w:r>
          </w:p>
        </w:tc>
      </w:tr>
      <w:tr w:rsidR="005007DB" w:rsidRPr="0022202B" w:rsidTr="00E55B29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5007DB" w:rsidRPr="0022202B" w:rsidRDefault="008D0446" w:rsidP="00954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5007DB" w:rsidRPr="0022202B" w:rsidRDefault="005007D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20 01 39</w:t>
            </w:r>
          </w:p>
        </w:tc>
        <w:tc>
          <w:tcPr>
            <w:tcW w:w="4054" w:type="dxa"/>
          </w:tcPr>
          <w:p w:rsidR="005007DB" w:rsidRPr="0022202B" w:rsidRDefault="005007DB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Tworzywa sztuczne</w:t>
            </w:r>
          </w:p>
        </w:tc>
        <w:tc>
          <w:tcPr>
            <w:tcW w:w="3134" w:type="dxa"/>
          </w:tcPr>
          <w:p w:rsidR="005007DB" w:rsidRPr="0022202B" w:rsidRDefault="008D0446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0,078</w:t>
            </w:r>
          </w:p>
        </w:tc>
      </w:tr>
      <w:tr w:rsidR="00F332A2" w:rsidRPr="0022202B" w:rsidTr="00E55B29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F332A2" w:rsidRPr="0022202B" w:rsidRDefault="008D0446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F332A2" w:rsidRPr="0022202B" w:rsidRDefault="00F332A2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20 01 40</w:t>
            </w:r>
          </w:p>
        </w:tc>
        <w:tc>
          <w:tcPr>
            <w:tcW w:w="4054" w:type="dxa"/>
          </w:tcPr>
          <w:p w:rsidR="00F332A2" w:rsidRPr="0022202B" w:rsidRDefault="00F332A2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Metale</w:t>
            </w:r>
          </w:p>
        </w:tc>
        <w:tc>
          <w:tcPr>
            <w:tcW w:w="3134" w:type="dxa"/>
          </w:tcPr>
          <w:p w:rsidR="00F332A2" w:rsidRPr="0022202B" w:rsidRDefault="008D0446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11,737</w:t>
            </w:r>
          </w:p>
        </w:tc>
      </w:tr>
      <w:tr w:rsidR="00061B0D" w:rsidRPr="0022202B" w:rsidTr="00E55B29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22202B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22202B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05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61B0D" w:rsidRPr="00E53165" w:rsidRDefault="00061B0D" w:rsidP="00022A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3165">
              <w:rPr>
                <w:rFonts w:ascii="Times New Roman" w:hAnsi="Times New Roman" w:cs="Times New Roman"/>
                <w:b/>
                <w:sz w:val="27"/>
                <w:szCs w:val="27"/>
              </w:rPr>
              <w:t>SUMA:</w:t>
            </w:r>
          </w:p>
        </w:tc>
        <w:tc>
          <w:tcPr>
            <w:tcW w:w="3134" w:type="dxa"/>
            <w:shd w:val="clear" w:color="auto" w:fill="FBD4B4" w:themeFill="accent6" w:themeFillTint="66"/>
          </w:tcPr>
          <w:p w:rsidR="00061B0D" w:rsidRPr="00E53165" w:rsidRDefault="008D0446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3165">
              <w:rPr>
                <w:rFonts w:ascii="Times New Roman" w:hAnsi="Times New Roman" w:cs="Times New Roman"/>
                <w:b/>
                <w:sz w:val="27"/>
                <w:szCs w:val="27"/>
              </w:rPr>
              <w:t>292,397</w:t>
            </w:r>
          </w:p>
        </w:tc>
      </w:tr>
    </w:tbl>
    <w:p w:rsidR="000F2BFA" w:rsidRDefault="000F2BFA" w:rsidP="00061B0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34FB4" w:rsidRDefault="00334FB4" w:rsidP="00061B0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F2BFA" w:rsidRPr="0022202B" w:rsidRDefault="00061B0D" w:rsidP="00061B0D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22202B">
        <w:rPr>
          <w:rFonts w:ascii="Times New Roman" w:hAnsi="Times New Roman" w:cs="Times New Roman"/>
          <w:b/>
          <w:sz w:val="25"/>
          <w:szCs w:val="25"/>
        </w:rPr>
        <w:t xml:space="preserve">Tabela </w:t>
      </w:r>
      <w:r w:rsidR="006F27E2">
        <w:rPr>
          <w:rFonts w:ascii="Times New Roman" w:hAnsi="Times New Roman" w:cs="Times New Roman"/>
          <w:b/>
          <w:sz w:val="25"/>
          <w:szCs w:val="25"/>
        </w:rPr>
        <w:t>5</w:t>
      </w:r>
      <w:r w:rsidRPr="0022202B">
        <w:rPr>
          <w:rFonts w:ascii="Times New Roman" w:hAnsi="Times New Roman" w:cs="Times New Roman"/>
          <w:b/>
          <w:sz w:val="25"/>
          <w:szCs w:val="25"/>
        </w:rPr>
        <w:t>.</w:t>
      </w:r>
      <w:r w:rsidRPr="0022202B">
        <w:rPr>
          <w:rFonts w:ascii="Times New Roman" w:hAnsi="Times New Roman" w:cs="Times New Roman"/>
          <w:sz w:val="25"/>
          <w:szCs w:val="25"/>
        </w:rPr>
        <w:t xml:space="preserve"> </w:t>
      </w:r>
      <w:r w:rsidRPr="000F2BFA">
        <w:rPr>
          <w:rFonts w:ascii="Times New Roman" w:hAnsi="Times New Roman" w:cs="Times New Roman"/>
          <w:i/>
          <w:sz w:val="24"/>
          <w:szCs w:val="24"/>
        </w:rPr>
        <w:t>Zbiórka odpadów budowlanych</w:t>
      </w:r>
      <w:r w:rsidRPr="0022202B">
        <w:rPr>
          <w:rFonts w:ascii="Times New Roman" w:hAnsi="Times New Roman" w:cs="Times New Roman"/>
          <w:sz w:val="25"/>
          <w:szCs w:val="25"/>
        </w:rPr>
        <w:t xml:space="preserve">. 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34"/>
        <w:gridCol w:w="3861"/>
        <w:gridCol w:w="3119"/>
      </w:tblGrid>
      <w:tr w:rsidR="00061B0D" w:rsidRPr="0022202B" w:rsidTr="00E55B29">
        <w:tc>
          <w:tcPr>
            <w:tcW w:w="568" w:type="dxa"/>
            <w:shd w:val="clear" w:color="auto" w:fill="FFFFCC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61B0D" w:rsidRPr="009E0FC2" w:rsidRDefault="009E0FC2" w:rsidP="009E0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061B0D" w:rsidRPr="009E0FC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proofErr w:type="spellEnd"/>
          </w:p>
        </w:tc>
        <w:tc>
          <w:tcPr>
            <w:tcW w:w="2234" w:type="dxa"/>
            <w:shd w:val="clear" w:color="auto" w:fill="FFFFCC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Kod odpadu</w:t>
            </w:r>
          </w:p>
        </w:tc>
        <w:tc>
          <w:tcPr>
            <w:tcW w:w="3861" w:type="dxa"/>
            <w:shd w:val="clear" w:color="auto" w:fill="FFFFCC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Rodzaj odpadu</w:t>
            </w:r>
          </w:p>
        </w:tc>
        <w:tc>
          <w:tcPr>
            <w:tcW w:w="3119" w:type="dxa"/>
            <w:shd w:val="clear" w:color="auto" w:fill="FFFFCC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Masa odpadu poddana r</w:t>
            </w:r>
            <w:r w:rsidR="00E55B29">
              <w:rPr>
                <w:rFonts w:ascii="Times New Roman" w:hAnsi="Times New Roman" w:cs="Times New Roman"/>
                <w:b/>
                <w:sz w:val="25"/>
                <w:szCs w:val="25"/>
              </w:rPr>
              <w:t>ecyklingowi lub przygotowana do </w:t>
            </w: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ponownego użycia [Mg]</w:t>
            </w:r>
          </w:p>
        </w:tc>
      </w:tr>
      <w:tr w:rsidR="00061B0D" w:rsidRPr="0022202B" w:rsidTr="00E55B29">
        <w:tc>
          <w:tcPr>
            <w:tcW w:w="568" w:type="dxa"/>
            <w:shd w:val="clear" w:color="auto" w:fill="FFFFCC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234" w:type="dxa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17 01 01</w:t>
            </w:r>
          </w:p>
        </w:tc>
        <w:tc>
          <w:tcPr>
            <w:tcW w:w="3861" w:type="dxa"/>
          </w:tcPr>
          <w:p w:rsidR="00061B0D" w:rsidRPr="0022202B" w:rsidRDefault="00061B0D" w:rsidP="0014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Odpady betonu oraz gruz betonowy z rozbiórek   i remontów</w:t>
            </w:r>
          </w:p>
        </w:tc>
        <w:tc>
          <w:tcPr>
            <w:tcW w:w="3119" w:type="dxa"/>
            <w:vAlign w:val="center"/>
          </w:tcPr>
          <w:p w:rsidR="00061B0D" w:rsidRPr="0022202B" w:rsidRDefault="009C048B" w:rsidP="009C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154,000</w:t>
            </w:r>
          </w:p>
        </w:tc>
      </w:tr>
      <w:tr w:rsidR="00061B0D" w:rsidRPr="0022202B" w:rsidTr="00E55B29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17 01 02</w:t>
            </w:r>
          </w:p>
        </w:tc>
        <w:tc>
          <w:tcPr>
            <w:tcW w:w="3861" w:type="dxa"/>
          </w:tcPr>
          <w:p w:rsidR="00061B0D" w:rsidRPr="0022202B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Gruz ceglany</w:t>
            </w:r>
          </w:p>
        </w:tc>
        <w:tc>
          <w:tcPr>
            <w:tcW w:w="3119" w:type="dxa"/>
            <w:vAlign w:val="center"/>
          </w:tcPr>
          <w:p w:rsidR="00061B0D" w:rsidRPr="0022202B" w:rsidRDefault="009C048B" w:rsidP="009C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119,500</w:t>
            </w:r>
          </w:p>
        </w:tc>
      </w:tr>
      <w:tr w:rsidR="00061B0D" w:rsidRPr="0022202B" w:rsidTr="00E55B29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17 01 07</w:t>
            </w:r>
          </w:p>
        </w:tc>
        <w:tc>
          <w:tcPr>
            <w:tcW w:w="3861" w:type="dxa"/>
          </w:tcPr>
          <w:p w:rsidR="00061B0D" w:rsidRPr="0022202B" w:rsidRDefault="00061B0D" w:rsidP="0014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 xml:space="preserve">Zmieszane odpady z betonu, gruzu ceglanego, odpadowych materiałów </w:t>
            </w:r>
            <w:proofErr w:type="gramStart"/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ceramicznych  i</w:t>
            </w:r>
            <w:proofErr w:type="gramEnd"/>
            <w:r w:rsidRPr="0022202B">
              <w:rPr>
                <w:rFonts w:ascii="Times New Roman" w:hAnsi="Times New Roman" w:cs="Times New Roman"/>
                <w:sz w:val="25"/>
                <w:szCs w:val="25"/>
              </w:rPr>
              <w:t xml:space="preserve"> elementów wyposażenia inne niż wymienione w 17 01 06</w:t>
            </w:r>
          </w:p>
        </w:tc>
        <w:tc>
          <w:tcPr>
            <w:tcW w:w="3119" w:type="dxa"/>
            <w:vAlign w:val="center"/>
          </w:tcPr>
          <w:p w:rsidR="00061B0D" w:rsidRPr="0022202B" w:rsidRDefault="009C048B" w:rsidP="009C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0,620</w:t>
            </w:r>
          </w:p>
        </w:tc>
      </w:tr>
      <w:tr w:rsidR="00061B0D" w:rsidRPr="0022202B" w:rsidTr="00E55B29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17 06 04</w:t>
            </w:r>
          </w:p>
        </w:tc>
        <w:tc>
          <w:tcPr>
            <w:tcW w:w="3861" w:type="dxa"/>
          </w:tcPr>
          <w:p w:rsidR="00061B0D" w:rsidRPr="0022202B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Materiały izolacyjne inne niż wymienione w 17 06 01 i 17 06 03</w:t>
            </w:r>
          </w:p>
        </w:tc>
        <w:tc>
          <w:tcPr>
            <w:tcW w:w="3119" w:type="dxa"/>
            <w:vAlign w:val="center"/>
          </w:tcPr>
          <w:p w:rsidR="00061B0D" w:rsidRPr="0022202B" w:rsidRDefault="009C048B" w:rsidP="009C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0,000</w:t>
            </w:r>
          </w:p>
        </w:tc>
      </w:tr>
      <w:tr w:rsidR="009C048B" w:rsidRPr="0022202B" w:rsidTr="00E55B29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9C048B" w:rsidRPr="0022202B" w:rsidRDefault="009C048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9C048B" w:rsidRPr="0022202B" w:rsidRDefault="009C048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17 09 04</w:t>
            </w:r>
          </w:p>
        </w:tc>
        <w:tc>
          <w:tcPr>
            <w:tcW w:w="3861" w:type="dxa"/>
          </w:tcPr>
          <w:p w:rsidR="009C048B" w:rsidRPr="0022202B" w:rsidRDefault="009C048B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Zmieszane odpady z budowy, remontów i demontażu inne niż wymienione w 17 09 01, 17 09 02, 17 09 03</w:t>
            </w:r>
          </w:p>
        </w:tc>
        <w:tc>
          <w:tcPr>
            <w:tcW w:w="3119" w:type="dxa"/>
            <w:vAlign w:val="center"/>
          </w:tcPr>
          <w:p w:rsidR="009C048B" w:rsidRPr="0022202B" w:rsidRDefault="009C048B" w:rsidP="009C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0,000</w:t>
            </w:r>
          </w:p>
        </w:tc>
      </w:tr>
      <w:tr w:rsidR="00061B0D" w:rsidRPr="0022202B" w:rsidTr="00E55B29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22202B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22202B" w:rsidRDefault="00061B0D" w:rsidP="0002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6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61B0D" w:rsidRPr="00E53165" w:rsidRDefault="00061B0D" w:rsidP="00022A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3165">
              <w:rPr>
                <w:rFonts w:ascii="Times New Roman" w:hAnsi="Times New Roman" w:cs="Times New Roman"/>
                <w:b/>
                <w:sz w:val="27"/>
                <w:szCs w:val="27"/>
              </w:rPr>
              <w:t>SUMA:</w:t>
            </w:r>
          </w:p>
        </w:tc>
        <w:tc>
          <w:tcPr>
            <w:tcW w:w="3119" w:type="dxa"/>
            <w:shd w:val="clear" w:color="auto" w:fill="FBD4B4" w:themeFill="accent6" w:themeFillTint="66"/>
          </w:tcPr>
          <w:p w:rsidR="00061B0D" w:rsidRPr="00E53165" w:rsidRDefault="009C048B" w:rsidP="00022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53165">
              <w:rPr>
                <w:rFonts w:ascii="Times New Roman" w:hAnsi="Times New Roman" w:cs="Times New Roman"/>
                <w:b/>
                <w:sz w:val="27"/>
                <w:szCs w:val="27"/>
              </w:rPr>
              <w:t>274,120</w:t>
            </w:r>
          </w:p>
        </w:tc>
      </w:tr>
    </w:tbl>
    <w:p w:rsidR="00334FB4" w:rsidRDefault="00334FB4" w:rsidP="00061B0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</w:p>
    <w:p w:rsidR="000F2BFA" w:rsidRDefault="000F2BFA" w:rsidP="00061B0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</w:p>
    <w:p w:rsidR="00334FB4" w:rsidRPr="0022202B" w:rsidRDefault="00334FB4" w:rsidP="00061B0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</w:p>
    <w:p w:rsidR="005977F1" w:rsidRPr="0022202B" w:rsidRDefault="000F2BFA" w:rsidP="00066A07">
      <w:pPr>
        <w:pStyle w:val="Akapitzlist"/>
        <w:spacing w:after="0"/>
        <w:ind w:left="0" w:right="565"/>
        <w:contextualSpacing w:val="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Tabela </w:t>
      </w:r>
      <w:r w:rsidR="006F27E2">
        <w:rPr>
          <w:rFonts w:ascii="Times New Roman" w:hAnsi="Times New Roman" w:cs="Times New Roman"/>
          <w:b/>
          <w:sz w:val="25"/>
          <w:szCs w:val="25"/>
        </w:rPr>
        <w:t>6</w:t>
      </w:r>
      <w:r w:rsidR="00061B0D" w:rsidRPr="0022202B">
        <w:rPr>
          <w:rFonts w:ascii="Times New Roman" w:hAnsi="Times New Roman" w:cs="Times New Roman"/>
          <w:b/>
          <w:sz w:val="25"/>
          <w:szCs w:val="25"/>
        </w:rPr>
        <w:t>.</w:t>
      </w:r>
      <w:r w:rsidR="00061B0D" w:rsidRPr="0022202B">
        <w:rPr>
          <w:rFonts w:ascii="Times New Roman" w:hAnsi="Times New Roman" w:cs="Times New Roman"/>
          <w:sz w:val="25"/>
          <w:szCs w:val="25"/>
        </w:rPr>
        <w:t xml:space="preserve"> </w:t>
      </w:r>
      <w:r w:rsidR="00061B0D" w:rsidRPr="000F2BFA">
        <w:rPr>
          <w:rFonts w:ascii="Times New Roman" w:eastAsia="Calibri" w:hAnsi="Times New Roman" w:cs="Times New Roman"/>
          <w:i/>
          <w:sz w:val="24"/>
          <w:szCs w:val="24"/>
        </w:rPr>
        <w:t xml:space="preserve">Masa odpadów zebranych przez stacjonarny Punkt Selektywnej Zbiórki Odpadów </w:t>
      </w:r>
      <w:r>
        <w:rPr>
          <w:rFonts w:ascii="Times New Roman" w:eastAsia="Calibri" w:hAnsi="Times New Roman" w:cs="Times New Roman"/>
          <w:i/>
          <w:sz w:val="24"/>
          <w:szCs w:val="24"/>
        </w:rPr>
        <w:t>K</w:t>
      </w:r>
      <w:r w:rsidR="00061B0D" w:rsidRPr="000F2BFA">
        <w:rPr>
          <w:rFonts w:ascii="Times New Roman" w:eastAsia="Calibri" w:hAnsi="Times New Roman" w:cs="Times New Roman"/>
          <w:i/>
          <w:sz w:val="24"/>
          <w:szCs w:val="24"/>
        </w:rPr>
        <w:t>omunalnych PSZOK w 201</w:t>
      </w:r>
      <w:r w:rsidR="00DD64CB" w:rsidRPr="000F2BFA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="00061B0D" w:rsidRPr="000F2BFA">
        <w:rPr>
          <w:rFonts w:ascii="Times New Roman" w:eastAsia="Calibri" w:hAnsi="Times New Roman" w:cs="Times New Roman"/>
          <w:i/>
          <w:sz w:val="24"/>
          <w:szCs w:val="24"/>
        </w:rPr>
        <w:t xml:space="preserve"> roku</w:t>
      </w:r>
      <w:r w:rsidR="00061B0D" w:rsidRPr="0022202B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5103"/>
        <w:gridCol w:w="2126"/>
      </w:tblGrid>
      <w:tr w:rsidR="00061B0D" w:rsidRPr="0022202B" w:rsidTr="004C49D2">
        <w:tc>
          <w:tcPr>
            <w:tcW w:w="568" w:type="dxa"/>
            <w:shd w:val="clear" w:color="auto" w:fill="FFFFCC"/>
          </w:tcPr>
          <w:p w:rsidR="00061B0D" w:rsidRPr="0022202B" w:rsidRDefault="005977F1" w:rsidP="005977F1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L</w:t>
            </w:r>
            <w:r w:rsidR="00061B0D" w:rsidRPr="0022202B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p</w:t>
            </w:r>
            <w:proofErr w:type="spellEnd"/>
          </w:p>
        </w:tc>
        <w:tc>
          <w:tcPr>
            <w:tcW w:w="1985" w:type="dxa"/>
            <w:shd w:val="clear" w:color="auto" w:fill="FFFFCC"/>
          </w:tcPr>
          <w:p w:rsidR="00061B0D" w:rsidRPr="0022202B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Kod odpadu</w:t>
            </w:r>
          </w:p>
        </w:tc>
        <w:tc>
          <w:tcPr>
            <w:tcW w:w="5103" w:type="dxa"/>
            <w:shd w:val="clear" w:color="auto" w:fill="FFFFCC"/>
          </w:tcPr>
          <w:p w:rsidR="00061B0D" w:rsidRPr="0022202B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Rodzaj odpadu</w:t>
            </w:r>
          </w:p>
        </w:tc>
        <w:tc>
          <w:tcPr>
            <w:tcW w:w="2126" w:type="dxa"/>
            <w:shd w:val="clear" w:color="auto" w:fill="FFFFCC"/>
          </w:tcPr>
          <w:p w:rsidR="00061B0D" w:rsidRPr="0022202B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Masa odpadu [Mg]</w:t>
            </w:r>
          </w:p>
        </w:tc>
      </w:tr>
      <w:tr w:rsidR="0003658A" w:rsidRPr="0022202B" w:rsidTr="004C49D2">
        <w:tc>
          <w:tcPr>
            <w:tcW w:w="568" w:type="dxa"/>
            <w:shd w:val="clear" w:color="auto" w:fill="FFFFCC"/>
          </w:tcPr>
          <w:p w:rsidR="0003658A" w:rsidRPr="0022202B" w:rsidRDefault="00DD64CB" w:rsidP="00BC778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985" w:type="dxa"/>
          </w:tcPr>
          <w:p w:rsidR="0003658A" w:rsidRPr="0022202B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15 01 01</w:t>
            </w:r>
          </w:p>
        </w:tc>
        <w:tc>
          <w:tcPr>
            <w:tcW w:w="5103" w:type="dxa"/>
          </w:tcPr>
          <w:p w:rsidR="0003658A" w:rsidRPr="0022202B" w:rsidRDefault="0003658A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Opakowania z papieru i tektury</w:t>
            </w:r>
          </w:p>
        </w:tc>
        <w:tc>
          <w:tcPr>
            <w:tcW w:w="2126" w:type="dxa"/>
          </w:tcPr>
          <w:p w:rsidR="0003658A" w:rsidRPr="00062009" w:rsidRDefault="00DD64CB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2,370</w:t>
            </w:r>
          </w:p>
        </w:tc>
      </w:tr>
      <w:tr w:rsidR="0003658A" w:rsidRPr="0022202B" w:rsidTr="004C49D2">
        <w:tc>
          <w:tcPr>
            <w:tcW w:w="568" w:type="dxa"/>
            <w:shd w:val="clear" w:color="auto" w:fill="FFFFCC"/>
          </w:tcPr>
          <w:p w:rsidR="0003658A" w:rsidRPr="0022202B" w:rsidRDefault="00DD64CB" w:rsidP="00BC778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85" w:type="dxa"/>
          </w:tcPr>
          <w:p w:rsidR="0003658A" w:rsidRPr="0022202B" w:rsidRDefault="0003658A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15 01 02</w:t>
            </w:r>
          </w:p>
        </w:tc>
        <w:tc>
          <w:tcPr>
            <w:tcW w:w="5103" w:type="dxa"/>
          </w:tcPr>
          <w:p w:rsidR="0003658A" w:rsidRPr="0022202B" w:rsidRDefault="0003658A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Opakowania z tworzyw sztucznych</w:t>
            </w:r>
          </w:p>
        </w:tc>
        <w:tc>
          <w:tcPr>
            <w:tcW w:w="2126" w:type="dxa"/>
          </w:tcPr>
          <w:p w:rsidR="0003658A" w:rsidRPr="00062009" w:rsidRDefault="00DD64CB" w:rsidP="005007D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0,300</w:t>
            </w:r>
          </w:p>
        </w:tc>
      </w:tr>
      <w:tr w:rsidR="006070D5" w:rsidRPr="0022202B" w:rsidTr="004C49D2">
        <w:tc>
          <w:tcPr>
            <w:tcW w:w="568" w:type="dxa"/>
            <w:shd w:val="clear" w:color="auto" w:fill="FFFFCC"/>
          </w:tcPr>
          <w:p w:rsidR="006070D5" w:rsidRPr="0022202B" w:rsidRDefault="00DD64CB" w:rsidP="00BC778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85" w:type="dxa"/>
          </w:tcPr>
          <w:p w:rsidR="006070D5" w:rsidRPr="0022202B" w:rsidRDefault="006070D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15 01 06</w:t>
            </w:r>
          </w:p>
        </w:tc>
        <w:tc>
          <w:tcPr>
            <w:tcW w:w="5103" w:type="dxa"/>
          </w:tcPr>
          <w:p w:rsidR="006070D5" w:rsidRPr="0022202B" w:rsidRDefault="006070D5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Zmieszane odpady opakowaniowe</w:t>
            </w:r>
          </w:p>
        </w:tc>
        <w:tc>
          <w:tcPr>
            <w:tcW w:w="2126" w:type="dxa"/>
          </w:tcPr>
          <w:p w:rsidR="006070D5" w:rsidRPr="00062009" w:rsidRDefault="00DD64CB" w:rsidP="005007DB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1,360</w:t>
            </w:r>
          </w:p>
        </w:tc>
      </w:tr>
      <w:tr w:rsidR="00061B0D" w:rsidRPr="0022202B" w:rsidTr="004C49D2">
        <w:tc>
          <w:tcPr>
            <w:tcW w:w="568" w:type="dxa"/>
            <w:shd w:val="clear" w:color="auto" w:fill="FFFFCC"/>
          </w:tcPr>
          <w:p w:rsidR="00061B0D" w:rsidRPr="0022202B" w:rsidRDefault="00DD64CB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985" w:type="dxa"/>
          </w:tcPr>
          <w:p w:rsidR="00061B0D" w:rsidRPr="0022202B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16 01 03</w:t>
            </w:r>
          </w:p>
        </w:tc>
        <w:tc>
          <w:tcPr>
            <w:tcW w:w="5103" w:type="dxa"/>
          </w:tcPr>
          <w:p w:rsidR="00061B0D" w:rsidRPr="0022202B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Zużyte opony</w:t>
            </w:r>
          </w:p>
        </w:tc>
        <w:tc>
          <w:tcPr>
            <w:tcW w:w="2126" w:type="dxa"/>
          </w:tcPr>
          <w:p w:rsidR="00061B0D" w:rsidRPr="00062009" w:rsidRDefault="00DD64CB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13,280</w:t>
            </w:r>
          </w:p>
        </w:tc>
      </w:tr>
      <w:tr w:rsidR="00437BA5" w:rsidRPr="0022202B" w:rsidTr="004C49D2">
        <w:tc>
          <w:tcPr>
            <w:tcW w:w="568" w:type="dxa"/>
            <w:shd w:val="clear" w:color="auto" w:fill="FFFFCC"/>
          </w:tcPr>
          <w:p w:rsidR="00437BA5" w:rsidRPr="0022202B" w:rsidRDefault="00DD64CB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985" w:type="dxa"/>
          </w:tcPr>
          <w:p w:rsidR="00437BA5" w:rsidRPr="0022202B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17 01 01</w:t>
            </w:r>
          </w:p>
        </w:tc>
        <w:tc>
          <w:tcPr>
            <w:tcW w:w="5103" w:type="dxa"/>
          </w:tcPr>
          <w:p w:rsidR="00437BA5" w:rsidRPr="0022202B" w:rsidRDefault="00437BA5" w:rsidP="005977F1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Odpady betonu ora gruz betonowy z rozbiórek i</w:t>
            </w:r>
            <w:r w:rsidR="005977F1">
              <w:rPr>
                <w:rFonts w:ascii="Times New Roman" w:eastAsia="Calibri" w:hAnsi="Times New Roman" w:cs="Times New Roman"/>
                <w:sz w:val="25"/>
                <w:szCs w:val="25"/>
              </w:rPr>
              <w:t> </w:t>
            </w: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remontów</w:t>
            </w:r>
          </w:p>
        </w:tc>
        <w:tc>
          <w:tcPr>
            <w:tcW w:w="2126" w:type="dxa"/>
          </w:tcPr>
          <w:p w:rsidR="00437BA5" w:rsidRPr="00062009" w:rsidRDefault="00DD64CB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154,000</w:t>
            </w:r>
          </w:p>
        </w:tc>
      </w:tr>
      <w:tr w:rsidR="00437BA5" w:rsidRPr="0022202B" w:rsidTr="004C49D2">
        <w:tc>
          <w:tcPr>
            <w:tcW w:w="568" w:type="dxa"/>
            <w:shd w:val="clear" w:color="auto" w:fill="FFFFCC"/>
          </w:tcPr>
          <w:p w:rsidR="00437BA5" w:rsidRPr="0022202B" w:rsidRDefault="00DD64CB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985" w:type="dxa"/>
          </w:tcPr>
          <w:p w:rsidR="00437BA5" w:rsidRPr="0022202B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17 01 02</w:t>
            </w:r>
          </w:p>
        </w:tc>
        <w:tc>
          <w:tcPr>
            <w:tcW w:w="5103" w:type="dxa"/>
          </w:tcPr>
          <w:p w:rsidR="00437BA5" w:rsidRPr="0022202B" w:rsidRDefault="00437BA5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Gruz ceglany</w:t>
            </w:r>
          </w:p>
        </w:tc>
        <w:tc>
          <w:tcPr>
            <w:tcW w:w="2126" w:type="dxa"/>
          </w:tcPr>
          <w:p w:rsidR="00437BA5" w:rsidRPr="00062009" w:rsidRDefault="00DD64CB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119,500</w:t>
            </w:r>
          </w:p>
        </w:tc>
      </w:tr>
      <w:tr w:rsidR="00061B0D" w:rsidRPr="0022202B" w:rsidTr="004C49D2">
        <w:tc>
          <w:tcPr>
            <w:tcW w:w="568" w:type="dxa"/>
            <w:shd w:val="clear" w:color="auto" w:fill="FFFFCC"/>
          </w:tcPr>
          <w:p w:rsidR="00061B0D" w:rsidRPr="0022202B" w:rsidRDefault="00DD64CB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7</w:t>
            </w:r>
          </w:p>
        </w:tc>
        <w:tc>
          <w:tcPr>
            <w:tcW w:w="1985" w:type="dxa"/>
          </w:tcPr>
          <w:p w:rsidR="00061B0D" w:rsidRPr="0022202B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17 03 80</w:t>
            </w:r>
          </w:p>
        </w:tc>
        <w:tc>
          <w:tcPr>
            <w:tcW w:w="5103" w:type="dxa"/>
          </w:tcPr>
          <w:p w:rsidR="00061B0D" w:rsidRPr="0022202B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Odpadowa papa</w:t>
            </w:r>
          </w:p>
        </w:tc>
        <w:tc>
          <w:tcPr>
            <w:tcW w:w="2126" w:type="dxa"/>
          </w:tcPr>
          <w:p w:rsidR="00061B0D" w:rsidRPr="00062009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15,754</w:t>
            </w:r>
          </w:p>
        </w:tc>
      </w:tr>
      <w:tr w:rsidR="00061B0D" w:rsidRPr="0022202B" w:rsidTr="004C49D2">
        <w:tc>
          <w:tcPr>
            <w:tcW w:w="568" w:type="dxa"/>
            <w:shd w:val="clear" w:color="auto" w:fill="FFFFCC"/>
          </w:tcPr>
          <w:p w:rsidR="00061B0D" w:rsidRPr="0022202B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985" w:type="dxa"/>
          </w:tcPr>
          <w:p w:rsidR="00061B0D" w:rsidRPr="0022202B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17 06 04</w:t>
            </w:r>
          </w:p>
        </w:tc>
        <w:tc>
          <w:tcPr>
            <w:tcW w:w="5103" w:type="dxa"/>
          </w:tcPr>
          <w:p w:rsidR="00061B0D" w:rsidRPr="0022202B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Materiały izolacyjne inne niż wymienione w 17 06 01 i 17 06 03</w:t>
            </w:r>
          </w:p>
        </w:tc>
        <w:tc>
          <w:tcPr>
            <w:tcW w:w="2126" w:type="dxa"/>
          </w:tcPr>
          <w:p w:rsidR="00061B0D" w:rsidRPr="00062009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5,540</w:t>
            </w:r>
          </w:p>
        </w:tc>
      </w:tr>
      <w:tr w:rsidR="00061B0D" w:rsidRPr="0022202B" w:rsidTr="004C49D2">
        <w:tc>
          <w:tcPr>
            <w:tcW w:w="568" w:type="dxa"/>
            <w:shd w:val="clear" w:color="auto" w:fill="FFFFCC"/>
          </w:tcPr>
          <w:p w:rsidR="00061B0D" w:rsidRPr="0022202B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1985" w:type="dxa"/>
          </w:tcPr>
          <w:p w:rsidR="00061B0D" w:rsidRPr="0022202B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17 09 04</w:t>
            </w:r>
          </w:p>
        </w:tc>
        <w:tc>
          <w:tcPr>
            <w:tcW w:w="5103" w:type="dxa"/>
          </w:tcPr>
          <w:p w:rsidR="00061B0D" w:rsidRPr="0022202B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Zmieszane odpady z budowy, remontów                          i demontażu inne niż wymienione w 17 09 01,17 09 02 i 17 09 03</w:t>
            </w:r>
          </w:p>
        </w:tc>
        <w:tc>
          <w:tcPr>
            <w:tcW w:w="2126" w:type="dxa"/>
          </w:tcPr>
          <w:p w:rsidR="00061B0D" w:rsidRPr="00062009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67,906</w:t>
            </w:r>
          </w:p>
        </w:tc>
      </w:tr>
      <w:tr w:rsidR="003A06D9" w:rsidRPr="0022202B" w:rsidTr="004C49D2">
        <w:tc>
          <w:tcPr>
            <w:tcW w:w="568" w:type="dxa"/>
            <w:shd w:val="clear" w:color="auto" w:fill="FFFFCC"/>
          </w:tcPr>
          <w:p w:rsidR="003A06D9" w:rsidRPr="0022202B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1985" w:type="dxa"/>
          </w:tcPr>
          <w:p w:rsidR="003A06D9" w:rsidRPr="0022202B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20 01 01</w:t>
            </w:r>
          </w:p>
        </w:tc>
        <w:tc>
          <w:tcPr>
            <w:tcW w:w="5103" w:type="dxa"/>
          </w:tcPr>
          <w:p w:rsidR="003A06D9" w:rsidRPr="0022202B" w:rsidRDefault="003A06D9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Papier i tektura</w:t>
            </w:r>
          </w:p>
        </w:tc>
        <w:tc>
          <w:tcPr>
            <w:tcW w:w="2126" w:type="dxa"/>
          </w:tcPr>
          <w:p w:rsidR="003A06D9" w:rsidRPr="00062009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2,780</w:t>
            </w:r>
          </w:p>
        </w:tc>
      </w:tr>
      <w:tr w:rsidR="00061B0D" w:rsidRPr="0022202B" w:rsidTr="004C49D2">
        <w:tc>
          <w:tcPr>
            <w:tcW w:w="568" w:type="dxa"/>
            <w:shd w:val="clear" w:color="auto" w:fill="FFFFCC"/>
          </w:tcPr>
          <w:p w:rsidR="00061B0D" w:rsidRPr="0022202B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1985" w:type="dxa"/>
          </w:tcPr>
          <w:p w:rsidR="00061B0D" w:rsidRPr="0022202B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01 23*</w:t>
            </w:r>
          </w:p>
        </w:tc>
        <w:tc>
          <w:tcPr>
            <w:tcW w:w="5103" w:type="dxa"/>
          </w:tcPr>
          <w:p w:rsidR="00061B0D" w:rsidRPr="0022202B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Urządzenia zawierające freony</w:t>
            </w:r>
          </w:p>
        </w:tc>
        <w:tc>
          <w:tcPr>
            <w:tcW w:w="2126" w:type="dxa"/>
          </w:tcPr>
          <w:p w:rsidR="00061B0D" w:rsidRPr="00062009" w:rsidRDefault="003A06D9" w:rsidP="00437BA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0,250</w:t>
            </w:r>
          </w:p>
        </w:tc>
      </w:tr>
      <w:tr w:rsidR="00061B0D" w:rsidRPr="0022202B" w:rsidTr="004C49D2">
        <w:tc>
          <w:tcPr>
            <w:tcW w:w="568" w:type="dxa"/>
            <w:shd w:val="clear" w:color="auto" w:fill="FFFFCC"/>
          </w:tcPr>
          <w:p w:rsidR="00061B0D" w:rsidRPr="0022202B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1985" w:type="dxa"/>
          </w:tcPr>
          <w:p w:rsidR="00061B0D" w:rsidRPr="0022202B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01 27*</w:t>
            </w:r>
          </w:p>
        </w:tc>
        <w:tc>
          <w:tcPr>
            <w:tcW w:w="5103" w:type="dxa"/>
          </w:tcPr>
          <w:p w:rsidR="00061B0D" w:rsidRPr="0022202B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Farby, tusze, farby drukarskie, kleje, lepiszcze                  i żywice zawierające substancje niebezpieczne</w:t>
            </w:r>
          </w:p>
        </w:tc>
        <w:tc>
          <w:tcPr>
            <w:tcW w:w="2126" w:type="dxa"/>
          </w:tcPr>
          <w:p w:rsidR="00061B0D" w:rsidRPr="00062009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6,513</w:t>
            </w:r>
          </w:p>
        </w:tc>
      </w:tr>
      <w:tr w:rsidR="003A06D9" w:rsidRPr="0022202B" w:rsidTr="004C49D2">
        <w:tc>
          <w:tcPr>
            <w:tcW w:w="568" w:type="dxa"/>
            <w:shd w:val="clear" w:color="auto" w:fill="FFFFCC"/>
          </w:tcPr>
          <w:p w:rsidR="003A06D9" w:rsidRPr="0022202B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1985" w:type="dxa"/>
          </w:tcPr>
          <w:p w:rsidR="003A06D9" w:rsidRPr="0022202B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20 01 32</w:t>
            </w:r>
          </w:p>
        </w:tc>
        <w:tc>
          <w:tcPr>
            <w:tcW w:w="5103" w:type="dxa"/>
          </w:tcPr>
          <w:p w:rsidR="003A06D9" w:rsidRPr="0022202B" w:rsidRDefault="003A06D9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Leki i inne niż wymienione w 20 01 31</w:t>
            </w:r>
          </w:p>
        </w:tc>
        <w:tc>
          <w:tcPr>
            <w:tcW w:w="2126" w:type="dxa"/>
          </w:tcPr>
          <w:p w:rsidR="003A06D9" w:rsidRPr="00062009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0,021</w:t>
            </w:r>
          </w:p>
        </w:tc>
      </w:tr>
      <w:tr w:rsidR="003A06D9" w:rsidRPr="0022202B" w:rsidTr="004C49D2">
        <w:tc>
          <w:tcPr>
            <w:tcW w:w="568" w:type="dxa"/>
            <w:shd w:val="clear" w:color="auto" w:fill="FFFFCC"/>
          </w:tcPr>
          <w:p w:rsidR="003A06D9" w:rsidRPr="0022202B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1985" w:type="dxa"/>
          </w:tcPr>
          <w:p w:rsidR="003A06D9" w:rsidRPr="0022202B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20 01 34</w:t>
            </w:r>
          </w:p>
        </w:tc>
        <w:tc>
          <w:tcPr>
            <w:tcW w:w="5103" w:type="dxa"/>
          </w:tcPr>
          <w:p w:rsidR="003A06D9" w:rsidRPr="0022202B" w:rsidRDefault="003A06D9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Baterie i akumulatory inne niż wymienione w 20 01 33</w:t>
            </w:r>
          </w:p>
        </w:tc>
        <w:tc>
          <w:tcPr>
            <w:tcW w:w="2126" w:type="dxa"/>
          </w:tcPr>
          <w:p w:rsidR="003A06D9" w:rsidRPr="00062009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0,058</w:t>
            </w:r>
          </w:p>
        </w:tc>
      </w:tr>
      <w:tr w:rsidR="00061B0D" w:rsidRPr="0022202B" w:rsidTr="004C49D2">
        <w:tc>
          <w:tcPr>
            <w:tcW w:w="568" w:type="dxa"/>
            <w:shd w:val="clear" w:color="auto" w:fill="FFFFCC"/>
          </w:tcPr>
          <w:p w:rsidR="00061B0D" w:rsidRPr="0022202B" w:rsidRDefault="003A06D9" w:rsidP="0003658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1985" w:type="dxa"/>
          </w:tcPr>
          <w:p w:rsidR="00061B0D" w:rsidRPr="0022202B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01 35*</w:t>
            </w:r>
          </w:p>
        </w:tc>
        <w:tc>
          <w:tcPr>
            <w:tcW w:w="5103" w:type="dxa"/>
          </w:tcPr>
          <w:p w:rsidR="00061B0D" w:rsidRPr="0022202B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Zużyte urządzenia elektryczne i elektroniczne inne niż wymienione w 20 01 21 i 2001 23 zawierające niebezpieczne składniki.</w:t>
            </w:r>
          </w:p>
        </w:tc>
        <w:tc>
          <w:tcPr>
            <w:tcW w:w="2126" w:type="dxa"/>
          </w:tcPr>
          <w:p w:rsidR="00061B0D" w:rsidRPr="00062009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0,350</w:t>
            </w:r>
          </w:p>
        </w:tc>
      </w:tr>
      <w:tr w:rsidR="00061B0D" w:rsidRPr="0022202B" w:rsidTr="004C49D2">
        <w:tc>
          <w:tcPr>
            <w:tcW w:w="568" w:type="dxa"/>
            <w:shd w:val="clear" w:color="auto" w:fill="FFFFCC"/>
          </w:tcPr>
          <w:p w:rsidR="00061B0D" w:rsidRPr="0022202B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1985" w:type="dxa"/>
          </w:tcPr>
          <w:p w:rsidR="00061B0D" w:rsidRPr="0022202B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20 01 36</w:t>
            </w:r>
          </w:p>
        </w:tc>
        <w:tc>
          <w:tcPr>
            <w:tcW w:w="5103" w:type="dxa"/>
          </w:tcPr>
          <w:p w:rsidR="00061B0D" w:rsidRPr="0022202B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Zużyte urządzenia elektryczne i elektroniczne inne niż wymienione w 20 01 21, 2001 23 i 20 01 35</w:t>
            </w:r>
          </w:p>
        </w:tc>
        <w:tc>
          <w:tcPr>
            <w:tcW w:w="2126" w:type="dxa"/>
          </w:tcPr>
          <w:p w:rsidR="00061B0D" w:rsidRPr="00062009" w:rsidRDefault="003A06D9" w:rsidP="00437BA5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0,780</w:t>
            </w:r>
          </w:p>
        </w:tc>
      </w:tr>
      <w:tr w:rsidR="00061B0D" w:rsidRPr="0022202B" w:rsidTr="004C49D2">
        <w:tc>
          <w:tcPr>
            <w:tcW w:w="568" w:type="dxa"/>
            <w:shd w:val="clear" w:color="auto" w:fill="FFFFCC"/>
          </w:tcPr>
          <w:p w:rsidR="00061B0D" w:rsidRPr="0022202B" w:rsidRDefault="003A06D9" w:rsidP="0003658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1985" w:type="dxa"/>
          </w:tcPr>
          <w:p w:rsidR="00061B0D" w:rsidRPr="0022202B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20 01 39</w:t>
            </w:r>
          </w:p>
        </w:tc>
        <w:tc>
          <w:tcPr>
            <w:tcW w:w="5103" w:type="dxa"/>
          </w:tcPr>
          <w:p w:rsidR="00061B0D" w:rsidRPr="0022202B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Tworzywa sztuczne</w:t>
            </w:r>
          </w:p>
        </w:tc>
        <w:tc>
          <w:tcPr>
            <w:tcW w:w="2126" w:type="dxa"/>
          </w:tcPr>
          <w:p w:rsidR="00061B0D" w:rsidRPr="00062009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13,020</w:t>
            </w:r>
          </w:p>
        </w:tc>
      </w:tr>
      <w:tr w:rsidR="00437BA5" w:rsidRPr="0022202B" w:rsidTr="004C49D2">
        <w:tc>
          <w:tcPr>
            <w:tcW w:w="568" w:type="dxa"/>
            <w:shd w:val="clear" w:color="auto" w:fill="FFFFCC"/>
          </w:tcPr>
          <w:p w:rsidR="00437BA5" w:rsidRPr="0022202B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1985" w:type="dxa"/>
          </w:tcPr>
          <w:p w:rsidR="00437BA5" w:rsidRPr="0022202B" w:rsidRDefault="00437BA5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20 02 01</w:t>
            </w:r>
          </w:p>
        </w:tc>
        <w:tc>
          <w:tcPr>
            <w:tcW w:w="5103" w:type="dxa"/>
          </w:tcPr>
          <w:p w:rsidR="00437BA5" w:rsidRPr="0022202B" w:rsidRDefault="00437BA5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Odpady ulegające biodegradacji</w:t>
            </w:r>
          </w:p>
        </w:tc>
        <w:tc>
          <w:tcPr>
            <w:tcW w:w="2126" w:type="dxa"/>
          </w:tcPr>
          <w:p w:rsidR="00437BA5" w:rsidRPr="00062009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18,230</w:t>
            </w:r>
          </w:p>
        </w:tc>
      </w:tr>
      <w:tr w:rsidR="00061B0D" w:rsidRPr="0022202B" w:rsidTr="004C49D2">
        <w:tc>
          <w:tcPr>
            <w:tcW w:w="568" w:type="dxa"/>
            <w:tcBorders>
              <w:bottom w:val="single" w:sz="4" w:space="0" w:color="auto"/>
            </w:tcBorders>
            <w:shd w:val="clear" w:color="auto" w:fill="FFFFCC"/>
          </w:tcPr>
          <w:p w:rsidR="00061B0D" w:rsidRPr="0022202B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1B0D" w:rsidRPr="0022202B" w:rsidRDefault="00061B0D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20 03 07</w:t>
            </w:r>
          </w:p>
        </w:tc>
        <w:tc>
          <w:tcPr>
            <w:tcW w:w="5103" w:type="dxa"/>
          </w:tcPr>
          <w:p w:rsidR="00061B0D" w:rsidRPr="0022202B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Odpady wielkogabarytowe</w:t>
            </w:r>
          </w:p>
        </w:tc>
        <w:tc>
          <w:tcPr>
            <w:tcW w:w="2126" w:type="dxa"/>
          </w:tcPr>
          <w:p w:rsidR="00061B0D" w:rsidRPr="00062009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111,780</w:t>
            </w:r>
          </w:p>
        </w:tc>
      </w:tr>
      <w:tr w:rsidR="00061B0D" w:rsidRPr="0022202B" w:rsidTr="004C49D2"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22202B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22202B" w:rsidRDefault="00061B0D" w:rsidP="00022AAC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61B0D" w:rsidRPr="00062009" w:rsidRDefault="00061B0D" w:rsidP="00022AAC">
            <w:pPr>
              <w:spacing w:after="0" w:line="20" w:lineRule="atLeast"/>
              <w:jc w:val="right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062009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SUMA: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061B0D" w:rsidRPr="00062009" w:rsidRDefault="003A06D9" w:rsidP="00022AAC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062009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533,792</w:t>
            </w:r>
          </w:p>
        </w:tc>
      </w:tr>
    </w:tbl>
    <w:p w:rsidR="00061B0D" w:rsidRDefault="00061B0D" w:rsidP="00061B0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</w:p>
    <w:p w:rsidR="00334FB4" w:rsidRDefault="00334FB4" w:rsidP="00061B0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</w:p>
    <w:p w:rsidR="006F27E2" w:rsidRPr="0022202B" w:rsidRDefault="006F27E2" w:rsidP="00061B0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</w:p>
    <w:p w:rsidR="005977F1" w:rsidRPr="0022202B" w:rsidRDefault="006F27E2" w:rsidP="00061B0D">
      <w:pPr>
        <w:pStyle w:val="Akapitzlist"/>
        <w:spacing w:after="0"/>
        <w:ind w:left="0"/>
        <w:contextualSpacing w:val="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Tabela 7</w:t>
      </w:r>
      <w:r w:rsidR="00061B0D" w:rsidRPr="0022202B">
        <w:rPr>
          <w:rFonts w:ascii="Times New Roman" w:hAnsi="Times New Roman" w:cs="Times New Roman"/>
          <w:b/>
          <w:sz w:val="25"/>
          <w:szCs w:val="25"/>
        </w:rPr>
        <w:t>.</w:t>
      </w:r>
      <w:r w:rsidR="00061B0D" w:rsidRPr="0022202B">
        <w:rPr>
          <w:rFonts w:ascii="Times New Roman" w:hAnsi="Times New Roman" w:cs="Times New Roman"/>
          <w:sz w:val="25"/>
          <w:szCs w:val="25"/>
        </w:rPr>
        <w:t xml:space="preserve"> </w:t>
      </w:r>
      <w:r w:rsidR="00061B0D" w:rsidRPr="000F2BFA">
        <w:rPr>
          <w:rFonts w:ascii="Times New Roman" w:eastAsia="Calibri" w:hAnsi="Times New Roman" w:cs="Times New Roman"/>
          <w:i/>
          <w:sz w:val="24"/>
          <w:szCs w:val="24"/>
        </w:rPr>
        <w:t>Masa odpadów zebranych sprzed nieruchomości przez mobilny Punkt Selektywnej Zbiórki Odpadów Komunalnych MPSZOK w 20</w:t>
      </w:r>
      <w:r w:rsidR="006070D5" w:rsidRPr="000F2BFA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6A3B31" w:rsidRPr="000F2BFA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="00061B0D" w:rsidRPr="000F2BFA">
        <w:rPr>
          <w:rFonts w:ascii="Times New Roman" w:eastAsia="Calibri" w:hAnsi="Times New Roman" w:cs="Times New Roman"/>
          <w:i/>
          <w:sz w:val="24"/>
          <w:szCs w:val="24"/>
        </w:rPr>
        <w:t xml:space="preserve"> roku.</w:t>
      </w:r>
      <w:r w:rsidR="00061B0D" w:rsidRPr="0022202B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tbl>
      <w:tblPr>
        <w:tblW w:w="9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5"/>
        <w:gridCol w:w="2393"/>
        <w:gridCol w:w="4855"/>
        <w:gridCol w:w="1966"/>
      </w:tblGrid>
      <w:tr w:rsidR="00061B0D" w:rsidRPr="0022202B" w:rsidTr="004C49D2">
        <w:trPr>
          <w:jc w:val="center"/>
        </w:trPr>
        <w:tc>
          <w:tcPr>
            <w:tcW w:w="635" w:type="dxa"/>
            <w:shd w:val="clear" w:color="auto" w:fill="FFFFCC"/>
          </w:tcPr>
          <w:p w:rsidR="00061B0D" w:rsidRPr="0022202B" w:rsidRDefault="00365256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L</w:t>
            </w:r>
            <w:r w:rsidR="00061B0D" w:rsidRPr="0022202B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p.</w:t>
            </w:r>
          </w:p>
        </w:tc>
        <w:tc>
          <w:tcPr>
            <w:tcW w:w="2393" w:type="dxa"/>
            <w:shd w:val="clear" w:color="auto" w:fill="FFFFCC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Kod odpadu</w:t>
            </w:r>
          </w:p>
        </w:tc>
        <w:tc>
          <w:tcPr>
            <w:tcW w:w="4855" w:type="dxa"/>
            <w:shd w:val="clear" w:color="auto" w:fill="FFFFCC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Rodzaj odpadu</w:t>
            </w:r>
          </w:p>
        </w:tc>
        <w:tc>
          <w:tcPr>
            <w:tcW w:w="1966" w:type="dxa"/>
            <w:shd w:val="clear" w:color="auto" w:fill="FFFFCC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</w:rPr>
              <w:t>Masa odpadu [Mg]</w:t>
            </w:r>
          </w:p>
        </w:tc>
      </w:tr>
      <w:tr w:rsidR="00061B0D" w:rsidRPr="0022202B" w:rsidTr="004C49D2">
        <w:trPr>
          <w:jc w:val="center"/>
        </w:trPr>
        <w:tc>
          <w:tcPr>
            <w:tcW w:w="635" w:type="dxa"/>
            <w:shd w:val="clear" w:color="auto" w:fill="FFFFCC"/>
          </w:tcPr>
          <w:p w:rsidR="00061B0D" w:rsidRPr="0022202B" w:rsidRDefault="006070D5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393" w:type="dxa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20 01 36</w:t>
            </w:r>
          </w:p>
        </w:tc>
        <w:tc>
          <w:tcPr>
            <w:tcW w:w="4855" w:type="dxa"/>
          </w:tcPr>
          <w:p w:rsidR="00061B0D" w:rsidRPr="0022202B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Zużyte urządzenia elektryczne i elektroniczne inne niż wymienione w 20 01 21, 20 01 23 i 20 01 35</w:t>
            </w:r>
          </w:p>
        </w:tc>
        <w:tc>
          <w:tcPr>
            <w:tcW w:w="1966" w:type="dxa"/>
          </w:tcPr>
          <w:p w:rsidR="00061B0D" w:rsidRPr="00062009" w:rsidRDefault="006A3B31" w:rsidP="00607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1,337</w:t>
            </w:r>
          </w:p>
        </w:tc>
      </w:tr>
      <w:tr w:rsidR="00061B0D" w:rsidRPr="0022202B" w:rsidTr="004C49D2">
        <w:trPr>
          <w:jc w:val="center"/>
        </w:trPr>
        <w:tc>
          <w:tcPr>
            <w:tcW w:w="635" w:type="dxa"/>
            <w:shd w:val="clear" w:color="auto" w:fill="FFFFCC"/>
          </w:tcPr>
          <w:p w:rsidR="00061B0D" w:rsidRPr="0022202B" w:rsidRDefault="006070D5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393" w:type="dxa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20 01 35</w:t>
            </w:r>
          </w:p>
        </w:tc>
        <w:tc>
          <w:tcPr>
            <w:tcW w:w="4855" w:type="dxa"/>
          </w:tcPr>
          <w:p w:rsidR="00061B0D" w:rsidRPr="0022202B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Zużyte urządzenia elektryczne i elektroniczne inne niż wymienione w 20 01 21 i 2001 23 zawierające niebezpieczne składniki.</w:t>
            </w:r>
          </w:p>
        </w:tc>
        <w:tc>
          <w:tcPr>
            <w:tcW w:w="1966" w:type="dxa"/>
          </w:tcPr>
          <w:p w:rsidR="00061B0D" w:rsidRPr="00062009" w:rsidRDefault="006A3B31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1,657</w:t>
            </w:r>
          </w:p>
        </w:tc>
      </w:tr>
      <w:tr w:rsidR="00061B0D" w:rsidRPr="0022202B" w:rsidTr="004C49D2">
        <w:trPr>
          <w:jc w:val="center"/>
        </w:trPr>
        <w:tc>
          <w:tcPr>
            <w:tcW w:w="635" w:type="dxa"/>
            <w:shd w:val="clear" w:color="auto" w:fill="FFFFCC"/>
          </w:tcPr>
          <w:p w:rsidR="00061B0D" w:rsidRPr="0022202B" w:rsidRDefault="006070D5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393" w:type="dxa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20 01 27</w:t>
            </w:r>
          </w:p>
        </w:tc>
        <w:tc>
          <w:tcPr>
            <w:tcW w:w="4855" w:type="dxa"/>
          </w:tcPr>
          <w:p w:rsidR="00061B0D" w:rsidRPr="0022202B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Farby, tusze, farby drukarskie, kleje, lepiszcze i żywice zawierające substancje niebezpieczne</w:t>
            </w:r>
          </w:p>
        </w:tc>
        <w:tc>
          <w:tcPr>
            <w:tcW w:w="1966" w:type="dxa"/>
          </w:tcPr>
          <w:p w:rsidR="00061B0D" w:rsidRPr="00062009" w:rsidRDefault="006A3B31" w:rsidP="00E678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2,100</w:t>
            </w:r>
          </w:p>
        </w:tc>
      </w:tr>
      <w:tr w:rsidR="006070D5" w:rsidRPr="0022202B" w:rsidTr="004C49D2">
        <w:trPr>
          <w:jc w:val="center"/>
        </w:trPr>
        <w:tc>
          <w:tcPr>
            <w:tcW w:w="635" w:type="dxa"/>
            <w:shd w:val="clear" w:color="auto" w:fill="FFFFCC"/>
          </w:tcPr>
          <w:p w:rsidR="006070D5" w:rsidRPr="0022202B" w:rsidRDefault="006070D5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393" w:type="dxa"/>
          </w:tcPr>
          <w:p w:rsidR="006070D5" w:rsidRPr="0022202B" w:rsidRDefault="006070D5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20 01 23</w:t>
            </w:r>
          </w:p>
        </w:tc>
        <w:tc>
          <w:tcPr>
            <w:tcW w:w="4855" w:type="dxa"/>
          </w:tcPr>
          <w:p w:rsidR="006070D5" w:rsidRPr="0022202B" w:rsidRDefault="006070D5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Urządzenia zawierające freony</w:t>
            </w:r>
          </w:p>
        </w:tc>
        <w:tc>
          <w:tcPr>
            <w:tcW w:w="1966" w:type="dxa"/>
          </w:tcPr>
          <w:p w:rsidR="006070D5" w:rsidRPr="00062009" w:rsidRDefault="006A3B31" w:rsidP="00036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0,532</w:t>
            </w:r>
          </w:p>
        </w:tc>
      </w:tr>
      <w:tr w:rsidR="00061B0D" w:rsidRPr="0022202B" w:rsidTr="004C49D2">
        <w:trPr>
          <w:jc w:val="center"/>
        </w:trPr>
        <w:tc>
          <w:tcPr>
            <w:tcW w:w="635" w:type="dxa"/>
            <w:shd w:val="clear" w:color="auto" w:fill="FFFFCC"/>
          </w:tcPr>
          <w:p w:rsidR="00061B0D" w:rsidRPr="0022202B" w:rsidRDefault="006070D5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393" w:type="dxa"/>
          </w:tcPr>
          <w:p w:rsidR="00061B0D" w:rsidRPr="0022202B" w:rsidRDefault="00061B0D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20 03 07</w:t>
            </w:r>
          </w:p>
        </w:tc>
        <w:tc>
          <w:tcPr>
            <w:tcW w:w="4855" w:type="dxa"/>
          </w:tcPr>
          <w:p w:rsidR="00061B0D" w:rsidRPr="0022202B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eastAsia="Calibri" w:hAnsi="Times New Roman" w:cs="Times New Roman"/>
                <w:sz w:val="25"/>
                <w:szCs w:val="25"/>
              </w:rPr>
              <w:t>Odpady wielkogabarytowe</w:t>
            </w:r>
          </w:p>
        </w:tc>
        <w:tc>
          <w:tcPr>
            <w:tcW w:w="1966" w:type="dxa"/>
          </w:tcPr>
          <w:p w:rsidR="00061B0D" w:rsidRPr="00062009" w:rsidRDefault="006A3B31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</w:pPr>
            <w:r w:rsidRPr="00062009"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110,380</w:t>
            </w:r>
          </w:p>
        </w:tc>
      </w:tr>
      <w:tr w:rsidR="00061B0D" w:rsidRPr="0022202B" w:rsidTr="004C49D2">
        <w:trPr>
          <w:jc w:val="center"/>
        </w:trPr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1B0D" w:rsidRPr="0022202B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1B0D" w:rsidRPr="0022202B" w:rsidRDefault="00061B0D" w:rsidP="00022A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4855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061B0D" w:rsidRPr="00062009" w:rsidRDefault="00061B0D" w:rsidP="00022A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062009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SUMA:</w:t>
            </w:r>
          </w:p>
        </w:tc>
        <w:tc>
          <w:tcPr>
            <w:tcW w:w="1966" w:type="dxa"/>
            <w:shd w:val="clear" w:color="auto" w:fill="FBD4B4" w:themeFill="accent6" w:themeFillTint="66"/>
          </w:tcPr>
          <w:p w:rsidR="00061B0D" w:rsidRPr="00062009" w:rsidRDefault="006A3B31" w:rsidP="00022A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062009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116,006</w:t>
            </w:r>
          </w:p>
        </w:tc>
      </w:tr>
    </w:tbl>
    <w:p w:rsidR="001D6D44" w:rsidRDefault="001D6D44" w:rsidP="00022AA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F2063" w:rsidRDefault="005F2063" w:rsidP="00022AA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34FB4" w:rsidRDefault="00334FB4" w:rsidP="00022AAC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1B344F" w:rsidRPr="0022202B" w:rsidRDefault="001D6D44" w:rsidP="00B917C0">
      <w:pPr>
        <w:spacing w:after="0" w:line="360" w:lineRule="auto"/>
        <w:ind w:left="-993" w:right="-851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90BA9">
        <w:rPr>
          <w:rFonts w:ascii="Times New Roman" w:hAnsi="Times New Roman" w:cs="Times New Roman"/>
          <w:b/>
          <w:color w:val="FF0000"/>
          <w:sz w:val="25"/>
          <w:szCs w:val="25"/>
        </w:rPr>
        <w:t>W</w:t>
      </w:r>
      <w:r w:rsidR="006F27E2" w:rsidRPr="00290BA9">
        <w:rPr>
          <w:rFonts w:ascii="Times New Roman" w:hAnsi="Times New Roman" w:cs="Times New Roman"/>
          <w:b/>
          <w:color w:val="FF0000"/>
          <w:sz w:val="25"/>
          <w:szCs w:val="25"/>
        </w:rPr>
        <w:t>ykres 1</w:t>
      </w:r>
      <w:r w:rsidR="00061B0D" w:rsidRPr="00290BA9">
        <w:rPr>
          <w:rFonts w:ascii="Times New Roman" w:hAnsi="Times New Roman" w:cs="Times New Roman"/>
          <w:b/>
          <w:color w:val="FF0000"/>
          <w:sz w:val="25"/>
          <w:szCs w:val="25"/>
        </w:rPr>
        <w:t>.</w:t>
      </w:r>
      <w:r w:rsidR="00061B0D" w:rsidRPr="0022202B">
        <w:rPr>
          <w:rFonts w:ascii="Times New Roman" w:hAnsi="Times New Roman" w:cs="Times New Roman"/>
          <w:sz w:val="25"/>
          <w:szCs w:val="25"/>
        </w:rPr>
        <w:t xml:space="preserve"> </w:t>
      </w:r>
      <w:r w:rsidR="00061B0D" w:rsidRPr="005F2063">
        <w:rPr>
          <w:rFonts w:ascii="Times New Roman" w:hAnsi="Times New Roman" w:cs="Times New Roman"/>
          <w:i/>
          <w:sz w:val="24"/>
          <w:szCs w:val="24"/>
        </w:rPr>
        <w:t>Masa od</w:t>
      </w:r>
      <w:r w:rsidR="00385D2E" w:rsidRPr="005F2063">
        <w:rPr>
          <w:rFonts w:ascii="Times New Roman" w:hAnsi="Times New Roman" w:cs="Times New Roman"/>
          <w:i/>
          <w:sz w:val="24"/>
          <w:szCs w:val="24"/>
        </w:rPr>
        <w:t xml:space="preserve">padów zmieszanych zebrana </w:t>
      </w:r>
      <w:proofErr w:type="gramStart"/>
      <w:r w:rsidR="00385D2E" w:rsidRPr="005F2063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B917C0" w:rsidRPr="005F2063">
        <w:rPr>
          <w:rFonts w:ascii="Times New Roman" w:hAnsi="Times New Roman" w:cs="Times New Roman"/>
          <w:i/>
          <w:sz w:val="24"/>
          <w:szCs w:val="24"/>
        </w:rPr>
        <w:t xml:space="preserve"> 2015</w:t>
      </w:r>
      <w:proofErr w:type="gramEnd"/>
      <w:r w:rsidR="00E678D2" w:rsidRPr="005F2063">
        <w:rPr>
          <w:rFonts w:ascii="Times New Roman" w:hAnsi="Times New Roman" w:cs="Times New Roman"/>
          <w:i/>
          <w:sz w:val="24"/>
          <w:szCs w:val="24"/>
        </w:rPr>
        <w:t>,</w:t>
      </w:r>
      <w:r w:rsidR="00061B0D" w:rsidRPr="005F2063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427985" w:rsidRPr="005F2063">
        <w:rPr>
          <w:rFonts w:ascii="Times New Roman" w:hAnsi="Times New Roman" w:cs="Times New Roman"/>
          <w:i/>
          <w:sz w:val="24"/>
          <w:szCs w:val="24"/>
        </w:rPr>
        <w:t>6</w:t>
      </w:r>
      <w:r w:rsidR="00385D2E" w:rsidRPr="005F2063">
        <w:rPr>
          <w:rFonts w:ascii="Times New Roman" w:hAnsi="Times New Roman" w:cs="Times New Roman"/>
          <w:i/>
          <w:sz w:val="24"/>
          <w:szCs w:val="24"/>
        </w:rPr>
        <w:t>, 2017 oraz 2018</w:t>
      </w:r>
      <w:r w:rsidR="00061B0D" w:rsidRPr="005F2063">
        <w:rPr>
          <w:rFonts w:ascii="Times New Roman" w:hAnsi="Times New Roman" w:cs="Times New Roman"/>
          <w:i/>
          <w:sz w:val="24"/>
          <w:szCs w:val="24"/>
        </w:rPr>
        <w:t xml:space="preserve"> roku z terenu gminy Bobolic</w:t>
      </w:r>
      <w:r w:rsidR="00066A07">
        <w:rPr>
          <w:rFonts w:ascii="Times New Roman" w:hAnsi="Times New Roman" w:cs="Times New Roman"/>
          <w:i/>
          <w:sz w:val="24"/>
          <w:szCs w:val="24"/>
        </w:rPr>
        <w:t>e.</w:t>
      </w:r>
      <w:r w:rsidR="00061B0D" w:rsidRPr="0022202B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FE641D" w:rsidRDefault="001B344F" w:rsidP="001B344F">
      <w:pPr>
        <w:spacing w:after="0" w:line="360" w:lineRule="auto"/>
        <w:ind w:left="-993" w:right="-85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2202B">
        <w:rPr>
          <w:rFonts w:ascii="Times New Roman" w:hAnsi="Times New Roman" w:cs="Times New Roman"/>
          <w:b/>
          <w:sz w:val="25"/>
          <w:szCs w:val="25"/>
        </w:rPr>
        <w:tab/>
      </w:r>
      <w:r w:rsidRPr="0022202B">
        <w:rPr>
          <w:rFonts w:ascii="Times New Roman" w:hAnsi="Times New Roman" w:cs="Times New Roman"/>
          <w:b/>
          <w:sz w:val="25"/>
          <w:szCs w:val="25"/>
        </w:rPr>
        <w:tab/>
        <w:t xml:space="preserve">   Mg</w:t>
      </w:r>
      <w:r w:rsidRPr="0022202B">
        <w:rPr>
          <w:rFonts w:ascii="Times New Roman" w:hAnsi="Times New Roman" w:cs="Times New Roman"/>
          <w:b/>
          <w:sz w:val="25"/>
          <w:szCs w:val="25"/>
        </w:rPr>
        <w:tab/>
      </w:r>
      <w:r w:rsidRPr="0022202B">
        <w:rPr>
          <w:rFonts w:ascii="Times New Roman" w:hAnsi="Times New Roman" w:cs="Times New Roman"/>
          <w:b/>
          <w:sz w:val="25"/>
          <w:szCs w:val="25"/>
        </w:rPr>
        <w:tab/>
      </w:r>
      <w:r w:rsidRPr="0022202B">
        <w:rPr>
          <w:rFonts w:ascii="Times New Roman" w:hAnsi="Times New Roman" w:cs="Times New Roman"/>
          <w:b/>
          <w:sz w:val="25"/>
          <w:szCs w:val="25"/>
        </w:rPr>
        <w:tab/>
      </w:r>
      <w:r w:rsidRPr="0022202B">
        <w:rPr>
          <w:rFonts w:ascii="Times New Roman" w:hAnsi="Times New Roman" w:cs="Times New Roman"/>
          <w:b/>
          <w:sz w:val="25"/>
          <w:szCs w:val="25"/>
        </w:rPr>
        <w:tab/>
        <w:t xml:space="preserve">      ODPADY ZMIESZANE</w:t>
      </w:r>
      <w:r w:rsidR="00061B0D" w:rsidRPr="0022202B">
        <w:rPr>
          <w:rFonts w:ascii="Times New Roman" w:hAnsi="Times New Roman" w:cs="Times New Roman"/>
          <w:b/>
          <w:sz w:val="25"/>
          <w:szCs w:val="25"/>
        </w:rPr>
        <w:t xml:space="preserve">  </w:t>
      </w:r>
    </w:p>
    <w:p w:rsidR="00727E72" w:rsidRPr="0022202B" w:rsidRDefault="00727E72" w:rsidP="004C49D2">
      <w:pPr>
        <w:spacing w:after="0" w:line="360" w:lineRule="auto"/>
        <w:ind w:left="-284" w:right="-85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27E72">
        <w:rPr>
          <w:rFonts w:ascii="Times New Roman" w:hAnsi="Times New Roman" w:cs="Times New Roman"/>
          <w:b/>
          <w:noProof/>
          <w:sz w:val="25"/>
          <w:szCs w:val="25"/>
          <w:lang w:eastAsia="pl-PL"/>
        </w:rPr>
        <w:lastRenderedPageBreak/>
        <w:drawing>
          <wp:inline distT="0" distB="0" distL="0" distR="0">
            <wp:extent cx="6153150" cy="3514725"/>
            <wp:effectExtent l="19050" t="0" r="19050" b="0"/>
            <wp:docPr id="1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61B0D" w:rsidRDefault="00061B0D" w:rsidP="00512CB8">
      <w:pPr>
        <w:spacing w:after="0" w:line="360" w:lineRule="auto"/>
        <w:ind w:left="-993" w:right="-851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2202B">
        <w:rPr>
          <w:rFonts w:ascii="Times New Roman" w:hAnsi="Times New Roman" w:cs="Times New Roman"/>
          <w:b/>
          <w:sz w:val="25"/>
          <w:szCs w:val="25"/>
        </w:rPr>
        <w:t xml:space="preserve">                </w:t>
      </w:r>
      <w:r w:rsidR="009F0D80" w:rsidRPr="0022202B">
        <w:rPr>
          <w:rFonts w:ascii="Times New Roman" w:hAnsi="Times New Roman" w:cs="Times New Roman"/>
          <w:b/>
          <w:sz w:val="25"/>
          <w:szCs w:val="25"/>
        </w:rPr>
        <w:t xml:space="preserve">    </w:t>
      </w:r>
    </w:p>
    <w:p w:rsidR="0074688E" w:rsidRPr="005F2063" w:rsidRDefault="0074688E" w:rsidP="00497394">
      <w:pPr>
        <w:spacing w:after="0" w:line="360" w:lineRule="auto"/>
        <w:ind w:right="-567"/>
        <w:rPr>
          <w:rFonts w:ascii="Times New Roman" w:hAnsi="Times New Roman" w:cs="Times New Roman"/>
          <w:i/>
          <w:sz w:val="24"/>
          <w:szCs w:val="24"/>
        </w:rPr>
      </w:pPr>
      <w:r w:rsidRPr="00290BA9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Wykres </w:t>
      </w:r>
      <w:r w:rsidR="006F27E2" w:rsidRPr="00290BA9">
        <w:rPr>
          <w:rFonts w:ascii="Times New Roman" w:hAnsi="Times New Roman" w:cs="Times New Roman"/>
          <w:b/>
          <w:color w:val="FF0000"/>
          <w:sz w:val="25"/>
          <w:szCs w:val="25"/>
        </w:rPr>
        <w:t>2</w:t>
      </w:r>
      <w:r w:rsidRPr="0022202B">
        <w:rPr>
          <w:rFonts w:ascii="Times New Roman" w:hAnsi="Times New Roman" w:cs="Times New Roman"/>
          <w:b/>
          <w:sz w:val="25"/>
          <w:szCs w:val="25"/>
        </w:rPr>
        <w:t>.</w:t>
      </w:r>
      <w:r w:rsidRPr="0022202B">
        <w:rPr>
          <w:rFonts w:ascii="Times New Roman" w:hAnsi="Times New Roman" w:cs="Times New Roman"/>
          <w:sz w:val="25"/>
          <w:szCs w:val="25"/>
        </w:rPr>
        <w:t xml:space="preserve"> </w:t>
      </w:r>
      <w:r w:rsidRPr="005F2063">
        <w:rPr>
          <w:rFonts w:ascii="Times New Roman" w:hAnsi="Times New Roman" w:cs="Times New Roman"/>
          <w:i/>
          <w:sz w:val="24"/>
          <w:szCs w:val="24"/>
        </w:rPr>
        <w:t>Masa odpadów segregowanych zebrana w 201</w:t>
      </w:r>
      <w:r w:rsidR="005F2063">
        <w:rPr>
          <w:rFonts w:ascii="Times New Roman" w:hAnsi="Times New Roman" w:cs="Times New Roman"/>
          <w:i/>
          <w:sz w:val="24"/>
          <w:szCs w:val="24"/>
        </w:rPr>
        <w:t>5</w:t>
      </w:r>
      <w:r w:rsidRPr="005F2063">
        <w:rPr>
          <w:rFonts w:ascii="Times New Roman" w:hAnsi="Times New Roman" w:cs="Times New Roman"/>
          <w:i/>
          <w:sz w:val="24"/>
          <w:szCs w:val="24"/>
        </w:rPr>
        <w:t>, 201</w:t>
      </w:r>
      <w:r w:rsidR="005F2063">
        <w:rPr>
          <w:rFonts w:ascii="Times New Roman" w:hAnsi="Times New Roman" w:cs="Times New Roman"/>
          <w:i/>
          <w:sz w:val="24"/>
          <w:szCs w:val="24"/>
        </w:rPr>
        <w:t>6</w:t>
      </w:r>
      <w:r w:rsidRPr="005F2063">
        <w:rPr>
          <w:rFonts w:ascii="Times New Roman" w:hAnsi="Times New Roman" w:cs="Times New Roman"/>
          <w:i/>
          <w:sz w:val="24"/>
          <w:szCs w:val="24"/>
        </w:rPr>
        <w:t>, 201</w:t>
      </w:r>
      <w:r w:rsidR="005F2063">
        <w:rPr>
          <w:rFonts w:ascii="Times New Roman" w:hAnsi="Times New Roman" w:cs="Times New Roman"/>
          <w:i/>
          <w:sz w:val="24"/>
          <w:szCs w:val="24"/>
        </w:rPr>
        <w:t>7</w:t>
      </w:r>
      <w:r w:rsidRPr="005F2063">
        <w:rPr>
          <w:rFonts w:ascii="Times New Roman" w:hAnsi="Times New Roman" w:cs="Times New Roman"/>
          <w:i/>
          <w:sz w:val="24"/>
          <w:szCs w:val="24"/>
        </w:rPr>
        <w:t xml:space="preserve"> i 201</w:t>
      </w:r>
      <w:r w:rsidR="005F2063">
        <w:rPr>
          <w:rFonts w:ascii="Times New Roman" w:hAnsi="Times New Roman" w:cs="Times New Roman"/>
          <w:i/>
          <w:sz w:val="24"/>
          <w:szCs w:val="24"/>
        </w:rPr>
        <w:t>8</w:t>
      </w:r>
      <w:r w:rsidRPr="005F2063">
        <w:rPr>
          <w:rFonts w:ascii="Times New Roman" w:hAnsi="Times New Roman" w:cs="Times New Roman"/>
          <w:i/>
          <w:sz w:val="24"/>
          <w:szCs w:val="24"/>
        </w:rPr>
        <w:t xml:space="preserve"> roku z terenu gminy Bobolice.</w:t>
      </w:r>
    </w:p>
    <w:p w:rsidR="00B917C0" w:rsidRPr="0022202B" w:rsidRDefault="00512CB8" w:rsidP="009B43CC">
      <w:pPr>
        <w:spacing w:after="0" w:line="360" w:lineRule="auto"/>
        <w:rPr>
          <w:rFonts w:ascii="Times New Roman" w:hAnsi="Times New Roman" w:cs="Times New Roman"/>
          <w:b/>
          <w:noProof/>
          <w:sz w:val="25"/>
          <w:szCs w:val="25"/>
          <w:lang w:eastAsia="pl-PL"/>
        </w:rPr>
      </w:pPr>
      <w:r w:rsidRPr="0022202B">
        <w:rPr>
          <w:rFonts w:ascii="Times New Roman" w:hAnsi="Times New Roman" w:cs="Times New Roman"/>
          <w:b/>
          <w:noProof/>
          <w:sz w:val="25"/>
          <w:szCs w:val="25"/>
          <w:lang w:eastAsia="pl-PL"/>
        </w:rPr>
        <w:t xml:space="preserve">        Mg</w:t>
      </w:r>
      <w:r w:rsidRPr="0022202B">
        <w:rPr>
          <w:rFonts w:ascii="Times New Roman" w:hAnsi="Times New Roman" w:cs="Times New Roman"/>
          <w:b/>
          <w:noProof/>
          <w:sz w:val="25"/>
          <w:szCs w:val="25"/>
          <w:lang w:eastAsia="pl-PL"/>
        </w:rPr>
        <w:tab/>
      </w:r>
      <w:r w:rsidRPr="0022202B">
        <w:rPr>
          <w:rFonts w:ascii="Times New Roman" w:hAnsi="Times New Roman" w:cs="Times New Roman"/>
          <w:b/>
          <w:noProof/>
          <w:sz w:val="25"/>
          <w:szCs w:val="25"/>
          <w:lang w:eastAsia="pl-PL"/>
        </w:rPr>
        <w:tab/>
      </w:r>
      <w:r w:rsidRPr="0022202B">
        <w:rPr>
          <w:rFonts w:ascii="Times New Roman" w:hAnsi="Times New Roman" w:cs="Times New Roman"/>
          <w:b/>
          <w:noProof/>
          <w:sz w:val="25"/>
          <w:szCs w:val="25"/>
          <w:lang w:eastAsia="pl-PL"/>
        </w:rPr>
        <w:tab/>
        <w:t>ODPADY SEGREGOWANE</w:t>
      </w:r>
    </w:p>
    <w:p w:rsidR="00B917C0" w:rsidRPr="0022202B" w:rsidRDefault="00FE641D" w:rsidP="0075091C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2202B">
        <w:rPr>
          <w:rFonts w:ascii="Times New Roman" w:hAnsi="Times New Roman" w:cs="Times New Roman"/>
          <w:b/>
          <w:noProof/>
          <w:sz w:val="25"/>
          <w:szCs w:val="25"/>
          <w:lang w:eastAsia="pl-PL"/>
        </w:rPr>
        <w:drawing>
          <wp:inline distT="0" distB="0" distL="0" distR="0">
            <wp:extent cx="6153150" cy="3810000"/>
            <wp:effectExtent l="19050" t="0" r="1905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61B0D" w:rsidRPr="006F27E2" w:rsidRDefault="00061B0D" w:rsidP="00CE4DB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F27E2">
        <w:rPr>
          <w:rFonts w:ascii="Times New Roman" w:hAnsi="Times New Roman" w:cs="Times New Roman"/>
          <w:sz w:val="26"/>
          <w:szCs w:val="26"/>
          <w:u w:val="single"/>
        </w:rPr>
        <w:t>Podsumowanie:</w:t>
      </w:r>
    </w:p>
    <w:p w:rsidR="00061B0D" w:rsidRPr="006F27E2" w:rsidRDefault="00061B0D" w:rsidP="00066A07">
      <w:pPr>
        <w:pStyle w:val="Akapitzlist"/>
        <w:numPr>
          <w:ilvl w:val="0"/>
          <w:numId w:val="11"/>
        </w:numPr>
        <w:spacing w:after="0" w:line="360" w:lineRule="auto"/>
        <w:ind w:left="709" w:right="281" w:hanging="567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lastRenderedPageBreak/>
        <w:t>Masa odpadów zmieszanych zebranych z tere</w:t>
      </w:r>
      <w:r w:rsidR="00995293" w:rsidRPr="006F27E2">
        <w:rPr>
          <w:rFonts w:ascii="Times New Roman" w:hAnsi="Times New Roman" w:cs="Times New Roman"/>
          <w:sz w:val="26"/>
          <w:szCs w:val="26"/>
        </w:rPr>
        <w:t xml:space="preserve">nu miasta i </w:t>
      </w:r>
      <w:r w:rsidR="00A01F82">
        <w:rPr>
          <w:rFonts w:ascii="Times New Roman" w:hAnsi="Times New Roman" w:cs="Times New Roman"/>
          <w:sz w:val="26"/>
          <w:szCs w:val="26"/>
        </w:rPr>
        <w:t>gminy Bobolice w </w:t>
      </w:r>
      <w:r w:rsidR="00995293" w:rsidRPr="006F27E2">
        <w:rPr>
          <w:rFonts w:ascii="Times New Roman" w:hAnsi="Times New Roman" w:cs="Times New Roman"/>
          <w:sz w:val="26"/>
          <w:szCs w:val="26"/>
        </w:rPr>
        <w:t>201</w:t>
      </w:r>
      <w:r w:rsidR="00390A95" w:rsidRPr="006F27E2">
        <w:rPr>
          <w:rFonts w:ascii="Times New Roman" w:hAnsi="Times New Roman" w:cs="Times New Roman"/>
          <w:sz w:val="26"/>
          <w:szCs w:val="26"/>
        </w:rPr>
        <w:t>8</w:t>
      </w:r>
      <w:r w:rsidR="00995293" w:rsidRPr="006F27E2">
        <w:rPr>
          <w:rFonts w:ascii="Times New Roman" w:hAnsi="Times New Roman" w:cs="Times New Roman"/>
          <w:sz w:val="26"/>
          <w:szCs w:val="26"/>
        </w:rPr>
        <w:t xml:space="preserve"> </w:t>
      </w:r>
      <w:r w:rsidRPr="006F27E2">
        <w:rPr>
          <w:rFonts w:ascii="Times New Roman" w:hAnsi="Times New Roman" w:cs="Times New Roman"/>
          <w:sz w:val="26"/>
          <w:szCs w:val="26"/>
        </w:rPr>
        <w:t xml:space="preserve">roku jest wyższa </w:t>
      </w:r>
      <w:r w:rsidR="00995293" w:rsidRPr="006F27E2">
        <w:rPr>
          <w:rFonts w:ascii="Times New Roman" w:hAnsi="Times New Roman" w:cs="Times New Roman"/>
          <w:sz w:val="26"/>
          <w:szCs w:val="26"/>
        </w:rPr>
        <w:t>od masy odpadów zebranych w 201</w:t>
      </w:r>
      <w:r w:rsidR="00AA51B6" w:rsidRPr="006F27E2">
        <w:rPr>
          <w:rFonts w:ascii="Times New Roman" w:hAnsi="Times New Roman" w:cs="Times New Roman"/>
          <w:sz w:val="26"/>
          <w:szCs w:val="26"/>
        </w:rPr>
        <w:t>7</w:t>
      </w:r>
      <w:r w:rsidRPr="006F27E2">
        <w:rPr>
          <w:rFonts w:ascii="Times New Roman" w:hAnsi="Times New Roman" w:cs="Times New Roman"/>
          <w:sz w:val="26"/>
          <w:szCs w:val="26"/>
        </w:rPr>
        <w:t xml:space="preserve"> roku. Wzrost masy zebranych odpadów zmieszanych wyniósł </w:t>
      </w:r>
      <w:r w:rsidR="00390A95" w:rsidRPr="006F27E2">
        <w:rPr>
          <w:rFonts w:ascii="Times New Roman" w:hAnsi="Times New Roman" w:cs="Times New Roman"/>
          <w:b/>
          <w:sz w:val="26"/>
          <w:szCs w:val="26"/>
        </w:rPr>
        <w:t>75,286</w:t>
      </w:r>
      <w:r w:rsidRPr="006F27E2">
        <w:rPr>
          <w:rFonts w:ascii="Times New Roman" w:hAnsi="Times New Roman" w:cs="Times New Roman"/>
          <w:b/>
          <w:sz w:val="26"/>
          <w:szCs w:val="26"/>
        </w:rPr>
        <w:t xml:space="preserve"> Mg</w:t>
      </w:r>
      <w:r w:rsidR="00390A95" w:rsidRPr="006F27E2">
        <w:rPr>
          <w:rFonts w:ascii="Times New Roman" w:hAnsi="Times New Roman" w:cs="Times New Roman"/>
          <w:b/>
          <w:sz w:val="26"/>
          <w:szCs w:val="26"/>
        </w:rPr>
        <w:t>.</w:t>
      </w:r>
      <w:r w:rsidRPr="006F27E2">
        <w:rPr>
          <w:rFonts w:ascii="Times New Roman" w:hAnsi="Times New Roman" w:cs="Times New Roman"/>
          <w:sz w:val="26"/>
          <w:szCs w:val="26"/>
        </w:rPr>
        <w:t xml:space="preserve"> Związ</w:t>
      </w:r>
      <w:r w:rsidR="00242653">
        <w:rPr>
          <w:rFonts w:ascii="Times New Roman" w:hAnsi="Times New Roman" w:cs="Times New Roman"/>
          <w:sz w:val="26"/>
          <w:szCs w:val="26"/>
        </w:rPr>
        <w:t>ane jest to przede wszystkim ze </w:t>
      </w:r>
      <w:r w:rsidRPr="006F27E2">
        <w:rPr>
          <w:rFonts w:ascii="Times New Roman" w:hAnsi="Times New Roman" w:cs="Times New Roman"/>
          <w:sz w:val="26"/>
          <w:szCs w:val="26"/>
        </w:rPr>
        <w:t xml:space="preserve">wzrostem konsumpcji. </w:t>
      </w:r>
    </w:p>
    <w:p w:rsidR="00AA51B6" w:rsidRPr="006F27E2" w:rsidRDefault="00061B0D" w:rsidP="00066A07">
      <w:pPr>
        <w:pStyle w:val="Akapitzlist"/>
        <w:numPr>
          <w:ilvl w:val="0"/>
          <w:numId w:val="11"/>
        </w:numPr>
        <w:spacing w:after="0" w:line="360" w:lineRule="auto"/>
        <w:ind w:left="142" w:right="281" w:firstLine="0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>W 201</w:t>
      </w:r>
      <w:r w:rsidR="00AA51B6" w:rsidRPr="006F27E2">
        <w:rPr>
          <w:rFonts w:ascii="Times New Roman" w:hAnsi="Times New Roman" w:cs="Times New Roman"/>
          <w:sz w:val="26"/>
          <w:szCs w:val="26"/>
        </w:rPr>
        <w:t>8</w:t>
      </w:r>
      <w:r w:rsidRPr="006F27E2">
        <w:rPr>
          <w:rFonts w:ascii="Times New Roman" w:hAnsi="Times New Roman" w:cs="Times New Roman"/>
          <w:sz w:val="26"/>
          <w:szCs w:val="26"/>
        </w:rPr>
        <w:t xml:space="preserve"> roku masa zebranych odpadów segregowanych wzrosła o </w:t>
      </w:r>
      <w:r w:rsidR="00AA51B6" w:rsidRPr="006F27E2">
        <w:rPr>
          <w:rFonts w:ascii="Times New Roman" w:hAnsi="Times New Roman" w:cs="Times New Roman"/>
          <w:b/>
          <w:sz w:val="26"/>
          <w:szCs w:val="26"/>
        </w:rPr>
        <w:t>4,353</w:t>
      </w:r>
      <w:r w:rsidR="00EC3C00" w:rsidRPr="006F27E2">
        <w:rPr>
          <w:rFonts w:ascii="Times New Roman" w:hAnsi="Times New Roman" w:cs="Times New Roman"/>
          <w:b/>
          <w:sz w:val="26"/>
          <w:szCs w:val="26"/>
        </w:rPr>
        <w:t xml:space="preserve"> Mg</w:t>
      </w:r>
      <w:r w:rsidR="00AA51B6" w:rsidRPr="006F27E2">
        <w:rPr>
          <w:rFonts w:ascii="Times New Roman" w:hAnsi="Times New Roman" w:cs="Times New Roman"/>
          <w:sz w:val="26"/>
          <w:szCs w:val="26"/>
        </w:rPr>
        <w:t>.</w:t>
      </w:r>
      <w:r w:rsidR="00F23AAA" w:rsidRPr="006F27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6B06" w:rsidRPr="006F27E2" w:rsidRDefault="00AC6A06" w:rsidP="00066A07">
      <w:pPr>
        <w:pStyle w:val="Akapitzlist"/>
        <w:numPr>
          <w:ilvl w:val="0"/>
          <w:numId w:val="11"/>
        </w:numPr>
        <w:spacing w:after="0" w:line="360" w:lineRule="auto"/>
        <w:ind w:left="709" w:right="281" w:hanging="567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>W 201</w:t>
      </w:r>
      <w:r w:rsidR="00AA51B6" w:rsidRPr="006F27E2">
        <w:rPr>
          <w:rFonts w:ascii="Times New Roman" w:hAnsi="Times New Roman" w:cs="Times New Roman"/>
          <w:sz w:val="26"/>
          <w:szCs w:val="26"/>
        </w:rPr>
        <w:t>8</w:t>
      </w:r>
      <w:r w:rsidR="009402E3" w:rsidRPr="006F27E2">
        <w:rPr>
          <w:rFonts w:ascii="Times New Roman" w:hAnsi="Times New Roman" w:cs="Times New Roman"/>
          <w:sz w:val="26"/>
          <w:szCs w:val="26"/>
        </w:rPr>
        <w:t xml:space="preserve"> roku masa odpadów zebranych przez stacjonarny PSZOK </w:t>
      </w:r>
      <w:r w:rsidR="00AA51B6" w:rsidRPr="006F27E2">
        <w:rPr>
          <w:rFonts w:ascii="Times New Roman" w:hAnsi="Times New Roman" w:cs="Times New Roman"/>
          <w:sz w:val="26"/>
          <w:szCs w:val="26"/>
        </w:rPr>
        <w:t>wzrosła</w:t>
      </w:r>
      <w:r w:rsidR="009402E3" w:rsidRPr="006F27E2">
        <w:rPr>
          <w:rFonts w:ascii="Times New Roman" w:hAnsi="Times New Roman" w:cs="Times New Roman"/>
          <w:sz w:val="26"/>
          <w:szCs w:val="26"/>
        </w:rPr>
        <w:t xml:space="preserve"> o</w:t>
      </w:r>
      <w:r w:rsidR="00A01F82">
        <w:rPr>
          <w:rFonts w:ascii="Times New Roman" w:hAnsi="Times New Roman" w:cs="Times New Roman"/>
          <w:sz w:val="26"/>
          <w:szCs w:val="26"/>
        </w:rPr>
        <w:t> </w:t>
      </w:r>
      <w:r w:rsidR="00AA51B6" w:rsidRPr="006F27E2">
        <w:rPr>
          <w:rFonts w:ascii="Times New Roman" w:hAnsi="Times New Roman" w:cs="Times New Roman"/>
          <w:b/>
          <w:sz w:val="26"/>
          <w:szCs w:val="26"/>
        </w:rPr>
        <w:t>37,62</w:t>
      </w:r>
      <w:r w:rsidR="009402E3" w:rsidRPr="006F27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402E3" w:rsidRPr="006F27E2">
        <w:rPr>
          <w:rFonts w:ascii="Times New Roman" w:hAnsi="Times New Roman" w:cs="Times New Roman"/>
          <w:b/>
          <w:sz w:val="26"/>
          <w:szCs w:val="26"/>
        </w:rPr>
        <w:t>Mg</w:t>
      </w:r>
      <w:r w:rsidR="009402E3" w:rsidRPr="006F27E2">
        <w:rPr>
          <w:rFonts w:ascii="Times New Roman" w:hAnsi="Times New Roman" w:cs="Times New Roman"/>
          <w:sz w:val="26"/>
          <w:szCs w:val="26"/>
        </w:rPr>
        <w:t xml:space="preserve">, </w:t>
      </w:r>
      <w:r w:rsidR="00B87F44" w:rsidRPr="006F27E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B87F44" w:rsidRPr="006F27E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402E3" w:rsidRPr="006F27E2">
        <w:rPr>
          <w:rFonts w:ascii="Times New Roman" w:hAnsi="Times New Roman" w:cs="Times New Roman"/>
          <w:sz w:val="26"/>
          <w:szCs w:val="26"/>
        </w:rPr>
        <w:t>natomia</w:t>
      </w:r>
      <w:r w:rsidRPr="006F27E2">
        <w:rPr>
          <w:rFonts w:ascii="Times New Roman" w:hAnsi="Times New Roman" w:cs="Times New Roman"/>
          <w:sz w:val="26"/>
          <w:szCs w:val="26"/>
        </w:rPr>
        <w:t>st masa odpadów zebranych w 201</w:t>
      </w:r>
      <w:r w:rsidR="00AA51B6" w:rsidRPr="006F27E2">
        <w:rPr>
          <w:rFonts w:ascii="Times New Roman" w:hAnsi="Times New Roman" w:cs="Times New Roman"/>
          <w:sz w:val="26"/>
          <w:szCs w:val="26"/>
        </w:rPr>
        <w:t>8</w:t>
      </w:r>
      <w:r w:rsidR="009402E3" w:rsidRPr="006F27E2">
        <w:rPr>
          <w:rFonts w:ascii="Times New Roman" w:hAnsi="Times New Roman" w:cs="Times New Roman"/>
          <w:sz w:val="26"/>
          <w:szCs w:val="26"/>
        </w:rPr>
        <w:t xml:space="preserve"> roku przez mobilny PSZOK </w:t>
      </w:r>
      <w:r w:rsidR="00AA51B6" w:rsidRPr="006F27E2">
        <w:rPr>
          <w:rFonts w:ascii="Times New Roman" w:hAnsi="Times New Roman" w:cs="Times New Roman"/>
          <w:sz w:val="26"/>
          <w:szCs w:val="26"/>
        </w:rPr>
        <w:t>wzrosła</w:t>
      </w:r>
      <w:r w:rsidR="009402E3" w:rsidRPr="006F27E2">
        <w:rPr>
          <w:rFonts w:ascii="Times New Roman" w:hAnsi="Times New Roman" w:cs="Times New Roman"/>
          <w:sz w:val="26"/>
          <w:szCs w:val="26"/>
        </w:rPr>
        <w:t xml:space="preserve"> o</w:t>
      </w:r>
      <w:r w:rsidR="00242653">
        <w:rPr>
          <w:rFonts w:ascii="Times New Roman" w:hAnsi="Times New Roman" w:cs="Times New Roman"/>
          <w:sz w:val="26"/>
          <w:szCs w:val="26"/>
        </w:rPr>
        <w:t> </w:t>
      </w:r>
      <w:r w:rsidR="00AA51B6" w:rsidRPr="006F27E2">
        <w:rPr>
          <w:rFonts w:ascii="Times New Roman" w:hAnsi="Times New Roman" w:cs="Times New Roman"/>
          <w:b/>
          <w:sz w:val="26"/>
          <w:szCs w:val="26"/>
        </w:rPr>
        <w:t>1,159</w:t>
      </w:r>
      <w:r w:rsidRPr="006F27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02E3" w:rsidRPr="006F27E2">
        <w:rPr>
          <w:rFonts w:ascii="Times New Roman" w:hAnsi="Times New Roman" w:cs="Times New Roman"/>
          <w:b/>
          <w:sz w:val="26"/>
          <w:szCs w:val="26"/>
        </w:rPr>
        <w:t>Mg</w:t>
      </w:r>
      <w:r w:rsidR="00AA51B6" w:rsidRPr="006F27E2">
        <w:rPr>
          <w:rFonts w:ascii="Times New Roman" w:hAnsi="Times New Roman" w:cs="Times New Roman"/>
          <w:sz w:val="26"/>
          <w:szCs w:val="26"/>
        </w:rPr>
        <w:t>.</w:t>
      </w:r>
      <w:r w:rsidR="009402E3" w:rsidRPr="006F27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4DE2" w:rsidRPr="006F27E2" w:rsidRDefault="00DA4DE2" w:rsidP="00DA4DE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1B0D" w:rsidRPr="00AA7164" w:rsidRDefault="00061B0D" w:rsidP="00024455">
      <w:pPr>
        <w:pStyle w:val="Akapitzlist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164">
        <w:rPr>
          <w:rFonts w:ascii="Times New Roman" w:hAnsi="Times New Roman" w:cs="Times New Roman"/>
          <w:b/>
          <w:sz w:val="28"/>
          <w:szCs w:val="28"/>
        </w:rPr>
        <w:t>Osiągnięcia gminy w dziedzinie gospodarowania odpadami w 201</w:t>
      </w:r>
      <w:r w:rsidR="00816C88" w:rsidRPr="00AA7164">
        <w:rPr>
          <w:rFonts w:ascii="Times New Roman" w:hAnsi="Times New Roman" w:cs="Times New Roman"/>
          <w:b/>
          <w:sz w:val="28"/>
          <w:szCs w:val="28"/>
        </w:rPr>
        <w:t>8</w:t>
      </w:r>
      <w:r w:rsidRPr="00AA7164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AA7164" w:rsidRDefault="00AA7164" w:rsidP="00024455">
      <w:pPr>
        <w:spacing w:after="0" w:line="36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061B0D" w:rsidRPr="006F27E2" w:rsidRDefault="0083607C" w:rsidP="00024455">
      <w:pPr>
        <w:spacing w:after="0" w:line="36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>Osiągnięte poziomy</w:t>
      </w:r>
      <w:r w:rsidR="00061B0D" w:rsidRPr="006F27E2">
        <w:rPr>
          <w:rFonts w:ascii="Times New Roman" w:hAnsi="Times New Roman" w:cs="Times New Roman"/>
          <w:sz w:val="26"/>
          <w:szCs w:val="26"/>
        </w:rPr>
        <w:t xml:space="preserve"> przez Gminę Bobolice w 201</w:t>
      </w:r>
      <w:r w:rsidR="00816C88" w:rsidRPr="006F27E2">
        <w:rPr>
          <w:rFonts w:ascii="Times New Roman" w:hAnsi="Times New Roman" w:cs="Times New Roman"/>
          <w:sz w:val="26"/>
          <w:szCs w:val="26"/>
        </w:rPr>
        <w:t>8</w:t>
      </w:r>
      <w:r w:rsidR="00061B0D" w:rsidRPr="006F27E2">
        <w:rPr>
          <w:rFonts w:ascii="Times New Roman" w:hAnsi="Times New Roman" w:cs="Times New Roman"/>
          <w:sz w:val="26"/>
          <w:szCs w:val="26"/>
        </w:rPr>
        <w:t xml:space="preserve"> roku:</w:t>
      </w:r>
    </w:p>
    <w:p w:rsidR="00061B0D" w:rsidRPr="006F27E2" w:rsidRDefault="00061B0D" w:rsidP="00144F0C">
      <w:pPr>
        <w:pStyle w:val="Akapitzlist"/>
        <w:numPr>
          <w:ilvl w:val="0"/>
          <w:numId w:val="1"/>
        </w:numPr>
        <w:spacing w:after="0" w:line="360" w:lineRule="auto"/>
        <w:ind w:left="709" w:right="281" w:hanging="567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6F27E2">
        <w:rPr>
          <w:rFonts w:ascii="Times New Roman" w:hAnsi="Times New Roman" w:cs="Times New Roman"/>
          <w:sz w:val="26"/>
          <w:szCs w:val="26"/>
        </w:rPr>
        <w:t>poziom recyklingu i przygotowania do ponownego użycia papieru, metali, tworzyw sztucznych i szkła wyniósł</w:t>
      </w:r>
      <w:r w:rsidR="009D6082" w:rsidRPr="006F27E2">
        <w:rPr>
          <w:rFonts w:ascii="Times New Roman" w:hAnsi="Times New Roman" w:cs="Times New Roman"/>
          <w:sz w:val="26"/>
          <w:szCs w:val="26"/>
        </w:rPr>
        <w:t xml:space="preserve"> </w:t>
      </w:r>
      <w:r w:rsidR="00816C88" w:rsidRPr="006F27E2">
        <w:rPr>
          <w:rFonts w:ascii="Times New Roman" w:hAnsi="Times New Roman" w:cs="Times New Roman"/>
          <w:b/>
          <w:sz w:val="26"/>
          <w:szCs w:val="26"/>
        </w:rPr>
        <w:t>33,25</w:t>
      </w:r>
      <w:r w:rsidR="009D6082" w:rsidRPr="006F27E2">
        <w:rPr>
          <w:rFonts w:ascii="Times New Roman" w:hAnsi="Times New Roman" w:cs="Times New Roman"/>
          <w:b/>
          <w:sz w:val="26"/>
          <w:szCs w:val="26"/>
        </w:rPr>
        <w:t>%.</w:t>
      </w:r>
      <w:r w:rsidR="009D6082" w:rsidRPr="006F27E2">
        <w:rPr>
          <w:rFonts w:ascii="Times New Roman" w:hAnsi="Times New Roman" w:cs="Times New Roman"/>
          <w:sz w:val="26"/>
          <w:szCs w:val="26"/>
        </w:rPr>
        <w:t xml:space="preserve"> </w:t>
      </w:r>
      <w:r w:rsidRPr="006F27E2">
        <w:rPr>
          <w:rFonts w:ascii="Times New Roman" w:hAnsi="Times New Roman" w:cs="Times New Roman"/>
          <w:sz w:val="26"/>
          <w:szCs w:val="26"/>
        </w:rPr>
        <w:t xml:space="preserve">Poziom wymagany </w:t>
      </w:r>
      <w:hyperlink r:id="rId14" w:history="1">
        <w:r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Rozporządzeni</w:t>
        </w:r>
        <w:r w:rsidR="00E80430"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em Ministra Środowiska z dnia 14</w:t>
        </w:r>
        <w:r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E80430"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grudnia</w:t>
        </w:r>
        <w:r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201</w:t>
        </w:r>
        <w:r w:rsidR="00E80430"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6</w:t>
        </w:r>
        <w:r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r. w sprawie poziomów recyklingu, przygotowania do ponownego </w:t>
        </w:r>
        <w:proofErr w:type="gramStart"/>
        <w:r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użycia</w:t>
        </w:r>
        <w:r w:rsidR="00DA4DE2"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 </w:t>
        </w:r>
        <w:r w:rsidR="00E80430"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i</w:t>
        </w:r>
        <w:proofErr w:type="gramEnd"/>
        <w:r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odzysku innymi metodami niektórych frakcji od</w:t>
        </w:r>
        <w:r w:rsidR="00E80430"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padów komunalnych (Dz. U. z 2016</w:t>
        </w:r>
        <w:r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r.,</w:t>
        </w:r>
        <w:r w:rsidR="00DA4DE2"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poz. </w:t>
        </w:r>
        <w:r w:rsidR="00E80430"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2167</w:t>
        </w:r>
        <w:r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)</w:t>
        </w:r>
      </w:hyperlink>
      <w:r w:rsidRPr="006F27E2">
        <w:rPr>
          <w:rFonts w:ascii="Times New Roman" w:hAnsi="Times New Roman" w:cs="Times New Roman"/>
          <w:bCs/>
          <w:sz w:val="26"/>
          <w:szCs w:val="26"/>
        </w:rPr>
        <w:t xml:space="preserve"> na 201</w:t>
      </w:r>
      <w:r w:rsidR="00816C88" w:rsidRPr="006F27E2">
        <w:rPr>
          <w:rFonts w:ascii="Times New Roman" w:hAnsi="Times New Roman" w:cs="Times New Roman"/>
          <w:bCs/>
          <w:sz w:val="26"/>
          <w:szCs w:val="26"/>
        </w:rPr>
        <w:t>8</w:t>
      </w:r>
      <w:r w:rsidRPr="006F27E2">
        <w:rPr>
          <w:rFonts w:ascii="Times New Roman" w:hAnsi="Times New Roman" w:cs="Times New Roman"/>
          <w:bCs/>
          <w:sz w:val="26"/>
          <w:szCs w:val="26"/>
        </w:rPr>
        <w:t xml:space="preserve"> rok wynosi </w:t>
      </w:r>
      <w:r w:rsidR="0083607C" w:rsidRPr="006F27E2">
        <w:rPr>
          <w:rFonts w:ascii="Times New Roman" w:hAnsi="Times New Roman" w:cs="Times New Roman"/>
          <w:bCs/>
          <w:sz w:val="26"/>
          <w:szCs w:val="26"/>
        </w:rPr>
        <w:t xml:space="preserve">min. </w:t>
      </w:r>
      <w:r w:rsidR="00816C88" w:rsidRPr="006F27E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2107C" w:rsidRPr="006F27E2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6F27E2">
        <w:rPr>
          <w:rFonts w:ascii="Times New Roman" w:hAnsi="Times New Roman" w:cs="Times New Roman"/>
          <w:b/>
          <w:bCs/>
          <w:sz w:val="26"/>
          <w:szCs w:val="26"/>
        </w:rPr>
        <w:t>%</w:t>
      </w:r>
      <w:r w:rsidRPr="006F27E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42653">
        <w:rPr>
          <w:rFonts w:ascii="Times New Roman" w:hAnsi="Times New Roman" w:cs="Times New Roman"/>
          <w:bCs/>
          <w:sz w:val="26"/>
          <w:szCs w:val="26"/>
          <w:u w:val="single"/>
        </w:rPr>
        <w:t>Gmina osiągnęła wymagany poziom</w:t>
      </w:r>
      <w:r w:rsidR="005F2063" w:rsidRPr="006F27E2">
        <w:rPr>
          <w:rFonts w:ascii="Times New Roman" w:hAnsi="Times New Roman" w:cs="Times New Roman"/>
          <w:bCs/>
          <w:sz w:val="26"/>
          <w:szCs w:val="26"/>
          <w:u w:val="single"/>
        </w:rPr>
        <w:t>;</w:t>
      </w:r>
    </w:p>
    <w:p w:rsidR="00061B0D" w:rsidRPr="006F27E2" w:rsidRDefault="00061B0D" w:rsidP="00144F0C">
      <w:pPr>
        <w:pStyle w:val="Akapitzlist"/>
        <w:numPr>
          <w:ilvl w:val="0"/>
          <w:numId w:val="1"/>
        </w:numPr>
        <w:spacing w:after="0" w:line="360" w:lineRule="auto"/>
        <w:ind w:left="709" w:right="281" w:hanging="567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 xml:space="preserve">poziom ograniczenia masy odpadów komunalnych ulegających biodegradacji </w:t>
      </w:r>
      <w:proofErr w:type="gramStart"/>
      <w:r w:rsidRPr="006F27E2">
        <w:rPr>
          <w:rFonts w:ascii="Times New Roman" w:hAnsi="Times New Roman" w:cs="Times New Roman"/>
          <w:sz w:val="26"/>
          <w:szCs w:val="26"/>
        </w:rPr>
        <w:t xml:space="preserve">przekazanych </w:t>
      </w:r>
      <w:r w:rsidR="00DA4DE2" w:rsidRPr="006F27E2">
        <w:rPr>
          <w:rFonts w:ascii="Times New Roman" w:hAnsi="Times New Roman" w:cs="Times New Roman"/>
          <w:sz w:val="26"/>
          <w:szCs w:val="26"/>
        </w:rPr>
        <w:t xml:space="preserve"> </w:t>
      </w:r>
      <w:r w:rsidRPr="006F27E2">
        <w:rPr>
          <w:rFonts w:ascii="Times New Roman" w:hAnsi="Times New Roman" w:cs="Times New Roman"/>
          <w:sz w:val="26"/>
          <w:szCs w:val="26"/>
        </w:rPr>
        <w:t>do</w:t>
      </w:r>
      <w:proofErr w:type="gramEnd"/>
      <w:r w:rsidRPr="006F27E2">
        <w:rPr>
          <w:rFonts w:ascii="Times New Roman" w:hAnsi="Times New Roman" w:cs="Times New Roman"/>
          <w:sz w:val="26"/>
          <w:szCs w:val="26"/>
        </w:rPr>
        <w:t xml:space="preserve"> składowania wyniósł </w:t>
      </w:r>
      <w:r w:rsidR="00CE4DB2" w:rsidRPr="006F27E2">
        <w:rPr>
          <w:rFonts w:ascii="Times New Roman" w:hAnsi="Times New Roman" w:cs="Times New Roman"/>
          <w:b/>
          <w:sz w:val="26"/>
          <w:szCs w:val="26"/>
        </w:rPr>
        <w:t>0</w:t>
      </w:r>
      <w:r w:rsidRPr="006F27E2">
        <w:rPr>
          <w:rFonts w:ascii="Times New Roman" w:hAnsi="Times New Roman" w:cs="Times New Roman"/>
          <w:b/>
          <w:sz w:val="26"/>
          <w:szCs w:val="26"/>
        </w:rPr>
        <w:t>%.</w:t>
      </w:r>
      <w:r w:rsidRPr="006F27E2">
        <w:rPr>
          <w:rFonts w:ascii="Times New Roman" w:hAnsi="Times New Roman" w:cs="Times New Roman"/>
          <w:sz w:val="26"/>
          <w:szCs w:val="26"/>
        </w:rPr>
        <w:t xml:space="preserve"> Poziom wymagany </w:t>
      </w:r>
      <w:hyperlink r:id="rId15" w:history="1">
        <w:r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Rozporządzeniem Ministra Środowi</w:t>
        </w:r>
        <w:r w:rsidR="005F2063"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ska z </w:t>
        </w:r>
        <w:r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dnia </w:t>
        </w:r>
        <w:r w:rsidR="0042107C"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15 grudnia</w:t>
        </w:r>
        <w:r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201</w:t>
        </w:r>
        <w:r w:rsidR="0042107C"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7</w:t>
        </w:r>
        <w:r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r. w sprawie poziomów ogran</w:t>
        </w:r>
        <w:r w:rsidR="0042107C"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icze</w:t>
        </w:r>
        <w:r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nia </w:t>
        </w:r>
        <w:r w:rsidR="0042107C"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składowania </w:t>
        </w:r>
        <w:r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masy odpadów komunalnych uleg</w:t>
        </w:r>
        <w:r w:rsidR="00144F0C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ających biodegradacji (Dz. U. z </w:t>
        </w:r>
        <w:r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201</w:t>
        </w:r>
        <w:r w:rsidR="0042107C"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7</w:t>
        </w:r>
        <w:r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r., poz. </w:t>
        </w:r>
        <w:r w:rsidR="0042107C"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2412</w:t>
        </w:r>
        <w:r w:rsidRPr="006F27E2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</w:rPr>
          <w:t>)</w:t>
        </w:r>
      </w:hyperlink>
      <w:r w:rsidRPr="006F27E2">
        <w:rPr>
          <w:rFonts w:ascii="Times New Roman" w:hAnsi="Times New Roman" w:cs="Times New Roman"/>
          <w:sz w:val="26"/>
          <w:szCs w:val="26"/>
        </w:rPr>
        <w:t xml:space="preserve"> na 201</w:t>
      </w:r>
      <w:r w:rsidR="00242653">
        <w:rPr>
          <w:rFonts w:ascii="Times New Roman" w:hAnsi="Times New Roman" w:cs="Times New Roman"/>
          <w:sz w:val="26"/>
          <w:szCs w:val="26"/>
        </w:rPr>
        <w:t>8</w:t>
      </w:r>
      <w:r w:rsidRPr="006F27E2">
        <w:rPr>
          <w:rFonts w:ascii="Times New Roman" w:hAnsi="Times New Roman" w:cs="Times New Roman"/>
          <w:sz w:val="26"/>
          <w:szCs w:val="26"/>
        </w:rPr>
        <w:t xml:space="preserve"> rok wynosi </w:t>
      </w:r>
      <w:r w:rsidRPr="006F27E2">
        <w:rPr>
          <w:rFonts w:ascii="Times New Roman" w:hAnsi="Times New Roman" w:cs="Times New Roman"/>
          <w:b/>
          <w:sz w:val="26"/>
          <w:szCs w:val="26"/>
        </w:rPr>
        <w:t xml:space="preserve">nie więcej niż </w:t>
      </w:r>
      <w:r w:rsidR="00E80430" w:rsidRPr="006F27E2">
        <w:rPr>
          <w:rFonts w:ascii="Times New Roman" w:hAnsi="Times New Roman" w:cs="Times New Roman"/>
          <w:b/>
          <w:sz w:val="26"/>
          <w:szCs w:val="26"/>
        </w:rPr>
        <w:t>4</w:t>
      </w:r>
      <w:r w:rsidR="00816C88" w:rsidRPr="006F27E2">
        <w:rPr>
          <w:rFonts w:ascii="Times New Roman" w:hAnsi="Times New Roman" w:cs="Times New Roman"/>
          <w:b/>
          <w:sz w:val="26"/>
          <w:szCs w:val="26"/>
        </w:rPr>
        <w:t>0</w:t>
      </w:r>
      <w:r w:rsidRPr="006F27E2">
        <w:rPr>
          <w:rFonts w:ascii="Times New Roman" w:hAnsi="Times New Roman" w:cs="Times New Roman"/>
          <w:b/>
          <w:sz w:val="26"/>
          <w:szCs w:val="26"/>
        </w:rPr>
        <w:t>%.</w:t>
      </w:r>
      <w:r w:rsidRPr="006F27E2">
        <w:rPr>
          <w:rFonts w:ascii="Times New Roman" w:hAnsi="Times New Roman" w:cs="Times New Roman"/>
          <w:sz w:val="26"/>
          <w:szCs w:val="26"/>
        </w:rPr>
        <w:t xml:space="preserve"> </w:t>
      </w:r>
      <w:r w:rsidRPr="006F27E2">
        <w:rPr>
          <w:rFonts w:ascii="Times New Roman" w:hAnsi="Times New Roman" w:cs="Times New Roman"/>
          <w:sz w:val="26"/>
          <w:szCs w:val="26"/>
          <w:u w:val="single"/>
        </w:rPr>
        <w:t>Gmina osiągnęła wymagany poziom</w:t>
      </w:r>
      <w:r w:rsidR="005F2063" w:rsidRPr="006F27E2">
        <w:rPr>
          <w:rFonts w:ascii="Times New Roman" w:hAnsi="Times New Roman" w:cs="Times New Roman"/>
          <w:sz w:val="26"/>
          <w:szCs w:val="26"/>
        </w:rPr>
        <w:t>;</w:t>
      </w:r>
    </w:p>
    <w:p w:rsidR="00061B0D" w:rsidRPr="006F27E2" w:rsidRDefault="00061B0D" w:rsidP="00144F0C">
      <w:pPr>
        <w:pStyle w:val="Pa4"/>
        <w:numPr>
          <w:ilvl w:val="0"/>
          <w:numId w:val="1"/>
        </w:numPr>
        <w:spacing w:line="360" w:lineRule="auto"/>
        <w:ind w:left="709" w:right="281" w:hanging="567"/>
        <w:jc w:val="both"/>
        <w:rPr>
          <w:sz w:val="26"/>
          <w:szCs w:val="26"/>
          <w:u w:val="single"/>
        </w:rPr>
      </w:pPr>
      <w:r w:rsidRPr="006F27E2">
        <w:rPr>
          <w:sz w:val="26"/>
          <w:szCs w:val="26"/>
        </w:rPr>
        <w:t xml:space="preserve">poziom recyklingu, przygotowania do ponownego użycia i odzysku innymi metodami innych niż niebezpieczne odpadów budowlanych i rozbiórkowych wyniósł </w:t>
      </w:r>
      <w:r w:rsidR="006A38D3" w:rsidRPr="006F27E2">
        <w:rPr>
          <w:b/>
          <w:sz w:val="26"/>
          <w:szCs w:val="26"/>
        </w:rPr>
        <w:t>78,37</w:t>
      </w:r>
      <w:r w:rsidRPr="006F27E2">
        <w:rPr>
          <w:b/>
          <w:sz w:val="26"/>
          <w:szCs w:val="26"/>
        </w:rPr>
        <w:t>%</w:t>
      </w:r>
      <w:r w:rsidRPr="006F27E2">
        <w:rPr>
          <w:sz w:val="26"/>
          <w:szCs w:val="26"/>
        </w:rPr>
        <w:t xml:space="preserve">. </w:t>
      </w:r>
      <w:r w:rsidR="00E80430" w:rsidRPr="006F27E2">
        <w:rPr>
          <w:sz w:val="26"/>
          <w:szCs w:val="26"/>
        </w:rPr>
        <w:t xml:space="preserve">Poziom wymagany </w:t>
      </w:r>
      <w:hyperlink r:id="rId16" w:history="1">
        <w:r w:rsidR="00E80430" w:rsidRPr="006F27E2">
          <w:rPr>
            <w:rStyle w:val="Hipercze"/>
            <w:color w:val="auto"/>
            <w:sz w:val="26"/>
            <w:szCs w:val="26"/>
            <w:u w:val="none"/>
          </w:rPr>
          <w:t>Rozpor</w:t>
        </w:r>
        <w:r w:rsidR="00A01F82">
          <w:rPr>
            <w:rStyle w:val="Hipercze"/>
            <w:color w:val="auto"/>
            <w:sz w:val="26"/>
            <w:szCs w:val="26"/>
            <w:u w:val="none"/>
          </w:rPr>
          <w:t>ządzeniem Ministra Środowiska z </w:t>
        </w:r>
        <w:r w:rsidR="00E80430" w:rsidRPr="006F27E2">
          <w:rPr>
            <w:rStyle w:val="Hipercze"/>
            <w:color w:val="auto"/>
            <w:sz w:val="26"/>
            <w:szCs w:val="26"/>
            <w:u w:val="none"/>
          </w:rPr>
          <w:t>dnia 14 grudnia 2016</w:t>
        </w:r>
        <w:r w:rsidR="005F2063" w:rsidRPr="006F27E2">
          <w:rPr>
            <w:rStyle w:val="Hipercze"/>
            <w:color w:val="auto"/>
            <w:sz w:val="26"/>
            <w:szCs w:val="26"/>
            <w:u w:val="none"/>
          </w:rPr>
          <w:t xml:space="preserve"> r. w </w:t>
        </w:r>
        <w:r w:rsidR="00E80430" w:rsidRPr="006F27E2">
          <w:rPr>
            <w:rStyle w:val="Hipercze"/>
            <w:color w:val="auto"/>
            <w:sz w:val="26"/>
            <w:szCs w:val="26"/>
            <w:u w:val="none"/>
          </w:rPr>
          <w:t>sprawie poziomów recyklingu, przygotowania do ponownego użycia i odzysku innymi metodami niektórych frakcji od</w:t>
        </w:r>
        <w:r w:rsidR="00DA4DE2" w:rsidRPr="006F27E2">
          <w:rPr>
            <w:rStyle w:val="Hipercze"/>
            <w:color w:val="auto"/>
            <w:sz w:val="26"/>
            <w:szCs w:val="26"/>
            <w:u w:val="none"/>
          </w:rPr>
          <w:t>padów komunalnych</w:t>
        </w:r>
        <w:r w:rsidR="00E80430" w:rsidRPr="006F27E2">
          <w:rPr>
            <w:rStyle w:val="Hipercze"/>
            <w:color w:val="auto"/>
            <w:sz w:val="26"/>
            <w:szCs w:val="26"/>
            <w:u w:val="none"/>
          </w:rPr>
          <w:t xml:space="preserve"> (Dz. U. z 2016 r., poz. 2167)</w:t>
        </w:r>
      </w:hyperlink>
      <w:r w:rsidRPr="006F27E2">
        <w:rPr>
          <w:sz w:val="26"/>
          <w:szCs w:val="26"/>
        </w:rPr>
        <w:t xml:space="preserve"> dla odpadów tego typu w 201</w:t>
      </w:r>
      <w:r w:rsidR="008A3E2D">
        <w:rPr>
          <w:sz w:val="26"/>
          <w:szCs w:val="26"/>
        </w:rPr>
        <w:t>8</w:t>
      </w:r>
      <w:r w:rsidRPr="006F27E2">
        <w:rPr>
          <w:sz w:val="26"/>
          <w:szCs w:val="26"/>
        </w:rPr>
        <w:t xml:space="preserve"> roku wynosi</w:t>
      </w:r>
      <w:r w:rsidR="0083607C" w:rsidRPr="006F27E2">
        <w:rPr>
          <w:sz w:val="26"/>
          <w:szCs w:val="26"/>
        </w:rPr>
        <w:t xml:space="preserve"> min.</w:t>
      </w:r>
      <w:r w:rsidRPr="006F27E2">
        <w:rPr>
          <w:sz w:val="26"/>
          <w:szCs w:val="26"/>
        </w:rPr>
        <w:t xml:space="preserve"> </w:t>
      </w:r>
      <w:r w:rsidR="006A38D3" w:rsidRPr="006F27E2">
        <w:rPr>
          <w:b/>
          <w:sz w:val="26"/>
          <w:szCs w:val="26"/>
        </w:rPr>
        <w:t>50</w:t>
      </w:r>
      <w:r w:rsidRPr="006F27E2">
        <w:rPr>
          <w:b/>
          <w:sz w:val="26"/>
          <w:szCs w:val="26"/>
        </w:rPr>
        <w:t>%.</w:t>
      </w:r>
      <w:r w:rsidRPr="006F27E2">
        <w:rPr>
          <w:sz w:val="26"/>
          <w:szCs w:val="26"/>
        </w:rPr>
        <w:t xml:space="preserve"> </w:t>
      </w:r>
      <w:r w:rsidRPr="006F27E2">
        <w:rPr>
          <w:sz w:val="26"/>
          <w:szCs w:val="26"/>
          <w:u w:val="single"/>
        </w:rPr>
        <w:t>Gmina osiągnęła wymagany poziom.</w:t>
      </w:r>
    </w:p>
    <w:p w:rsidR="004F3DB0" w:rsidRPr="006F27E2" w:rsidRDefault="004F3DB0" w:rsidP="00DA4DE2">
      <w:pPr>
        <w:ind w:left="142"/>
        <w:rPr>
          <w:rFonts w:ascii="Times New Roman" w:hAnsi="Times New Roman" w:cs="Times New Roman"/>
          <w:sz w:val="26"/>
          <w:szCs w:val="26"/>
        </w:rPr>
        <w:sectPr w:rsidR="004F3DB0" w:rsidRPr="006F27E2" w:rsidSect="00387434">
          <w:pgSz w:w="11906" w:h="16838"/>
          <w:pgMar w:top="1162" w:right="851" w:bottom="1134" w:left="1418" w:header="709" w:footer="147" w:gutter="0"/>
          <w:cols w:space="708"/>
          <w:docGrid w:linePitch="360"/>
        </w:sectPr>
      </w:pPr>
    </w:p>
    <w:p w:rsidR="006E3EBB" w:rsidRPr="005F2063" w:rsidRDefault="006F27E2" w:rsidP="006E3EBB">
      <w:pPr>
        <w:spacing w:after="0" w:line="240" w:lineRule="auto"/>
        <w:ind w:left="-851" w:right="-17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Tabela 8</w:t>
      </w:r>
      <w:r w:rsidR="006E3EBB" w:rsidRPr="0022202B">
        <w:rPr>
          <w:rFonts w:ascii="Times New Roman" w:hAnsi="Times New Roman" w:cs="Times New Roman"/>
          <w:b/>
          <w:sz w:val="25"/>
          <w:szCs w:val="25"/>
        </w:rPr>
        <w:t>.</w:t>
      </w:r>
      <w:r w:rsidR="006E3EBB" w:rsidRPr="0022202B">
        <w:rPr>
          <w:rFonts w:ascii="Times New Roman" w:hAnsi="Times New Roman" w:cs="Times New Roman"/>
          <w:sz w:val="25"/>
          <w:szCs w:val="25"/>
        </w:rPr>
        <w:t xml:space="preserve"> </w:t>
      </w:r>
      <w:r w:rsidR="006E3EBB" w:rsidRPr="005F2063">
        <w:rPr>
          <w:rFonts w:ascii="Times New Roman" w:hAnsi="Times New Roman" w:cs="Times New Roman"/>
          <w:i/>
          <w:sz w:val="24"/>
          <w:szCs w:val="24"/>
        </w:rPr>
        <w:t>Porównanie osiągniętych przez gminę poziomów recyklingu oraz ograniczenia masy bioodpadów przekazywanych do składowania w latach 201</w:t>
      </w:r>
      <w:r w:rsidR="005F2063">
        <w:rPr>
          <w:rFonts w:ascii="Times New Roman" w:hAnsi="Times New Roman" w:cs="Times New Roman"/>
          <w:i/>
          <w:sz w:val="24"/>
          <w:szCs w:val="24"/>
        </w:rPr>
        <w:t>5</w:t>
      </w:r>
      <w:r w:rsidR="006E3EBB" w:rsidRPr="005F2063">
        <w:rPr>
          <w:rFonts w:ascii="Times New Roman" w:hAnsi="Times New Roman" w:cs="Times New Roman"/>
          <w:i/>
          <w:sz w:val="24"/>
          <w:szCs w:val="24"/>
        </w:rPr>
        <w:t>-201</w:t>
      </w:r>
      <w:r w:rsidR="005F2063">
        <w:rPr>
          <w:rFonts w:ascii="Times New Roman" w:hAnsi="Times New Roman" w:cs="Times New Roman"/>
          <w:i/>
          <w:sz w:val="24"/>
          <w:szCs w:val="24"/>
        </w:rPr>
        <w:t>8</w:t>
      </w:r>
      <w:r w:rsidR="006E3EBB" w:rsidRPr="005F2063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ela-Siatka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134"/>
        <w:gridCol w:w="1701"/>
        <w:gridCol w:w="1134"/>
        <w:gridCol w:w="1701"/>
        <w:gridCol w:w="1134"/>
        <w:gridCol w:w="1701"/>
        <w:gridCol w:w="1134"/>
        <w:gridCol w:w="1701"/>
      </w:tblGrid>
      <w:tr w:rsidR="006E160B" w:rsidRPr="0022202B" w:rsidTr="002C06A9">
        <w:tc>
          <w:tcPr>
            <w:tcW w:w="567" w:type="dxa"/>
            <w:shd w:val="clear" w:color="auto" w:fill="auto"/>
            <w:vAlign w:val="center"/>
          </w:tcPr>
          <w:p w:rsidR="006E160B" w:rsidRPr="0022202B" w:rsidRDefault="008A3E2D" w:rsidP="008A3E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L</w:t>
            </w:r>
            <w:r w:rsidR="006E160B"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p</w:t>
            </w:r>
            <w:proofErr w:type="spellEnd"/>
          </w:p>
        </w:tc>
        <w:tc>
          <w:tcPr>
            <w:tcW w:w="4112" w:type="dxa"/>
            <w:vAlign w:val="center"/>
          </w:tcPr>
          <w:p w:rsidR="006E160B" w:rsidRPr="0022202B" w:rsidRDefault="006E160B" w:rsidP="008A3E2D">
            <w:pPr>
              <w:ind w:left="69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sz w:val="25"/>
                <w:szCs w:val="25"/>
              </w:rPr>
              <w:t>Rodzaj wskaźnika</w:t>
            </w:r>
          </w:p>
        </w:tc>
        <w:tc>
          <w:tcPr>
            <w:tcW w:w="1134" w:type="dxa"/>
            <w:shd w:val="clear" w:color="auto" w:fill="DEFF9B"/>
            <w:vAlign w:val="center"/>
          </w:tcPr>
          <w:p w:rsidR="006E160B" w:rsidRPr="008A3E2D" w:rsidRDefault="006E160B" w:rsidP="008A3E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osiągnięty</w:t>
            </w:r>
          </w:p>
          <w:p w:rsidR="006E160B" w:rsidRPr="008A3E2D" w:rsidRDefault="006E160B" w:rsidP="008A3E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>w 2015 roku [%]</w:t>
            </w:r>
          </w:p>
        </w:tc>
        <w:tc>
          <w:tcPr>
            <w:tcW w:w="1701" w:type="dxa"/>
            <w:shd w:val="clear" w:color="auto" w:fill="FFBF93"/>
            <w:vAlign w:val="center"/>
          </w:tcPr>
          <w:p w:rsidR="006E160B" w:rsidRPr="008A3E2D" w:rsidRDefault="006E160B" w:rsidP="008A3E2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Poziom wymagany </w:t>
            </w:r>
            <w:r w:rsidRPr="008A3E2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rozporządzeniem </w:t>
            </w:r>
            <w:r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>w 2015 roku [%]</w:t>
            </w:r>
          </w:p>
        </w:tc>
        <w:tc>
          <w:tcPr>
            <w:tcW w:w="1134" w:type="dxa"/>
            <w:shd w:val="clear" w:color="auto" w:fill="DEFF9B"/>
            <w:vAlign w:val="center"/>
          </w:tcPr>
          <w:p w:rsidR="006E160B" w:rsidRPr="008A3E2D" w:rsidRDefault="006E160B" w:rsidP="008A3E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osiągnięty</w:t>
            </w:r>
          </w:p>
          <w:p w:rsidR="006E160B" w:rsidRPr="008A3E2D" w:rsidRDefault="006E160B" w:rsidP="008A3E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>w 2016 roku [%]</w:t>
            </w:r>
          </w:p>
        </w:tc>
        <w:tc>
          <w:tcPr>
            <w:tcW w:w="1701" w:type="dxa"/>
            <w:shd w:val="clear" w:color="auto" w:fill="FFBF93"/>
            <w:vAlign w:val="center"/>
          </w:tcPr>
          <w:p w:rsidR="006E160B" w:rsidRPr="008A3E2D" w:rsidRDefault="006E160B" w:rsidP="008A3E2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Poziom wymagany </w:t>
            </w:r>
            <w:r w:rsidRPr="008A3E2D">
              <w:rPr>
                <w:rFonts w:ascii="Times New Roman" w:hAnsi="Times New Roman" w:cs="Times New Roman"/>
                <w:b/>
                <w:sz w:val="21"/>
                <w:szCs w:val="21"/>
              </w:rPr>
              <w:t>rozporządzeniem</w:t>
            </w:r>
            <w:r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2016 roku [%]</w:t>
            </w:r>
          </w:p>
        </w:tc>
        <w:tc>
          <w:tcPr>
            <w:tcW w:w="1134" w:type="dxa"/>
            <w:shd w:val="clear" w:color="auto" w:fill="DEFF9B"/>
            <w:vAlign w:val="center"/>
          </w:tcPr>
          <w:p w:rsidR="006E160B" w:rsidRPr="008A3E2D" w:rsidRDefault="006E160B" w:rsidP="008A3E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osiągnięty</w:t>
            </w:r>
          </w:p>
          <w:p w:rsidR="006E160B" w:rsidRPr="008A3E2D" w:rsidRDefault="006E160B" w:rsidP="008A3E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>w 2017 roku [%]</w:t>
            </w:r>
          </w:p>
        </w:tc>
        <w:tc>
          <w:tcPr>
            <w:tcW w:w="1701" w:type="dxa"/>
            <w:shd w:val="clear" w:color="auto" w:fill="FFBF93"/>
            <w:vAlign w:val="center"/>
          </w:tcPr>
          <w:p w:rsidR="006E160B" w:rsidRPr="008A3E2D" w:rsidRDefault="006E160B" w:rsidP="008A3E2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Poziom wymagany </w:t>
            </w:r>
            <w:r w:rsidRPr="008A3E2D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rozporządzeniem </w:t>
            </w:r>
            <w:r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>w 2017 roku [%]</w:t>
            </w:r>
          </w:p>
        </w:tc>
        <w:tc>
          <w:tcPr>
            <w:tcW w:w="1134" w:type="dxa"/>
            <w:shd w:val="clear" w:color="auto" w:fill="DEFF9B"/>
            <w:vAlign w:val="center"/>
          </w:tcPr>
          <w:p w:rsidR="006E160B" w:rsidRPr="008A3E2D" w:rsidRDefault="006E160B" w:rsidP="008A3E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>Poziom osiągnięty</w:t>
            </w:r>
          </w:p>
          <w:p w:rsidR="006E160B" w:rsidRPr="008A3E2D" w:rsidRDefault="000D2FA9" w:rsidP="008A3E2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>w 2018</w:t>
            </w:r>
            <w:r w:rsidR="006E160B"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 [%]</w:t>
            </w:r>
          </w:p>
        </w:tc>
        <w:tc>
          <w:tcPr>
            <w:tcW w:w="1701" w:type="dxa"/>
            <w:shd w:val="clear" w:color="auto" w:fill="FFBF93"/>
            <w:vAlign w:val="center"/>
          </w:tcPr>
          <w:p w:rsidR="006E160B" w:rsidRPr="008A3E2D" w:rsidRDefault="006E160B" w:rsidP="008A3E2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>Poziom</w:t>
            </w:r>
            <w:r w:rsidR="000D2FA9"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wymagany </w:t>
            </w:r>
            <w:r w:rsidR="000D2FA9" w:rsidRPr="008A3E2D">
              <w:rPr>
                <w:rFonts w:ascii="Times New Roman" w:hAnsi="Times New Roman" w:cs="Times New Roman"/>
                <w:b/>
                <w:sz w:val="21"/>
                <w:szCs w:val="21"/>
              </w:rPr>
              <w:t>rozporządzeniem</w:t>
            </w:r>
            <w:r w:rsidR="000D2FA9"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2018</w:t>
            </w:r>
            <w:r w:rsidRPr="008A3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 [%]</w:t>
            </w:r>
          </w:p>
        </w:tc>
      </w:tr>
      <w:tr w:rsidR="006E160B" w:rsidRPr="0022202B" w:rsidTr="002C06A9">
        <w:tc>
          <w:tcPr>
            <w:tcW w:w="567" w:type="dxa"/>
            <w:shd w:val="clear" w:color="auto" w:fill="auto"/>
          </w:tcPr>
          <w:p w:rsidR="006E160B" w:rsidRPr="0022202B" w:rsidRDefault="006E160B" w:rsidP="00022AAC">
            <w:pPr>
              <w:ind w:lef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112" w:type="dxa"/>
          </w:tcPr>
          <w:p w:rsidR="006E160B" w:rsidRPr="0022202B" w:rsidRDefault="006E160B" w:rsidP="00022AAC">
            <w:pPr>
              <w:ind w:left="69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Poziom recyklingu i przygotowania do ponownego użycia papieru, metali, tworzyw sztucznych i szkła.</w:t>
            </w:r>
          </w:p>
        </w:tc>
        <w:tc>
          <w:tcPr>
            <w:tcW w:w="1134" w:type="dxa"/>
            <w:shd w:val="clear" w:color="auto" w:fill="DEFF9B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28,84</w:t>
            </w:r>
          </w:p>
        </w:tc>
        <w:tc>
          <w:tcPr>
            <w:tcW w:w="1701" w:type="dxa"/>
            <w:shd w:val="clear" w:color="auto" w:fill="FFBF93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m:oMath>
              <m:r>
                <w:rPr>
                  <w:rFonts w:ascii="Cambria Math" w:hAnsi="Times New Roman" w:cs="Times New Roman"/>
                  <w:sz w:val="25"/>
                  <w:szCs w:val="25"/>
                </w:rPr>
                <m:t>≥</m:t>
              </m:r>
            </m:oMath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1134" w:type="dxa"/>
            <w:shd w:val="clear" w:color="auto" w:fill="DEFF9B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25,33</w:t>
            </w:r>
          </w:p>
        </w:tc>
        <w:tc>
          <w:tcPr>
            <w:tcW w:w="1701" w:type="dxa"/>
            <w:shd w:val="clear" w:color="auto" w:fill="FFBF93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m:oMath>
              <m:r>
                <w:rPr>
                  <w:rFonts w:ascii="Cambria Math" w:hAnsi="Times New Roman" w:cs="Times New Roman"/>
                  <w:sz w:val="25"/>
                  <w:szCs w:val="25"/>
                </w:rPr>
                <m:t>≥</m:t>
              </m:r>
            </m:oMath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1134" w:type="dxa"/>
            <w:shd w:val="clear" w:color="auto" w:fill="DEFF9B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33,79</w:t>
            </w:r>
          </w:p>
        </w:tc>
        <w:tc>
          <w:tcPr>
            <w:tcW w:w="1701" w:type="dxa"/>
            <w:shd w:val="clear" w:color="auto" w:fill="FFBF93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m:oMath>
              <m:r>
                <w:rPr>
                  <w:rFonts w:ascii="Cambria Math" w:hAnsi="Times New Roman" w:cs="Times New Roman"/>
                  <w:sz w:val="25"/>
                  <w:szCs w:val="25"/>
                </w:rPr>
                <m:t>≥</m:t>
              </m:r>
            </m:oMath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1134" w:type="dxa"/>
            <w:shd w:val="clear" w:color="auto" w:fill="DEFF9B"/>
            <w:vAlign w:val="center"/>
          </w:tcPr>
          <w:p w:rsidR="006E160B" w:rsidRPr="0022202B" w:rsidRDefault="000D2FA9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33,25</w:t>
            </w:r>
          </w:p>
        </w:tc>
        <w:tc>
          <w:tcPr>
            <w:tcW w:w="1701" w:type="dxa"/>
            <w:shd w:val="clear" w:color="auto" w:fill="FFBF93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m:oMath>
              <m:r>
                <w:rPr>
                  <w:rFonts w:ascii="Cambria Math" w:hAnsi="Times New Roman" w:cs="Times New Roman"/>
                  <w:sz w:val="25"/>
                  <w:szCs w:val="25"/>
                </w:rPr>
                <m:t>≥</m:t>
              </m:r>
            </m:oMath>
            <w:r w:rsidR="000D2FA9" w:rsidRPr="0022202B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</w:tr>
      <w:tr w:rsidR="006E160B" w:rsidRPr="0022202B" w:rsidTr="002C06A9">
        <w:tc>
          <w:tcPr>
            <w:tcW w:w="567" w:type="dxa"/>
            <w:shd w:val="clear" w:color="auto" w:fill="auto"/>
          </w:tcPr>
          <w:p w:rsidR="006E160B" w:rsidRPr="0022202B" w:rsidRDefault="006E160B" w:rsidP="00022AAC">
            <w:pPr>
              <w:ind w:lef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112" w:type="dxa"/>
          </w:tcPr>
          <w:p w:rsidR="006E160B" w:rsidRPr="0022202B" w:rsidRDefault="006E160B" w:rsidP="00022AAC">
            <w:pPr>
              <w:ind w:left="69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Poziom ograniczenia masy odpadów komunalnych ulegającyc</w:t>
            </w:r>
            <w:r w:rsidR="008A3E2D">
              <w:rPr>
                <w:rFonts w:ascii="Times New Roman" w:hAnsi="Times New Roman" w:cs="Times New Roman"/>
                <w:sz w:val="25"/>
                <w:szCs w:val="25"/>
              </w:rPr>
              <w:t>h biodegradacji przekazanych do </w:t>
            </w: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składowania.</w:t>
            </w:r>
          </w:p>
        </w:tc>
        <w:tc>
          <w:tcPr>
            <w:tcW w:w="1134" w:type="dxa"/>
            <w:shd w:val="clear" w:color="auto" w:fill="DEFF9B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9,44</w:t>
            </w:r>
          </w:p>
        </w:tc>
        <w:tc>
          <w:tcPr>
            <w:tcW w:w="1701" w:type="dxa"/>
            <w:shd w:val="clear" w:color="auto" w:fill="FFBF93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m:oMath>
              <m:r>
                <w:rPr>
                  <w:rFonts w:ascii="Cambria Math" w:hAnsi="Times New Roman" w:cs="Times New Roman"/>
                  <w:sz w:val="25"/>
                  <w:szCs w:val="25"/>
                </w:rPr>
                <m:t>≤</m:t>
              </m:r>
            </m:oMath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1134" w:type="dxa"/>
            <w:shd w:val="clear" w:color="auto" w:fill="DEFF9B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01" w:type="dxa"/>
            <w:shd w:val="clear" w:color="auto" w:fill="FFBF93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m:oMath>
              <m:r>
                <w:rPr>
                  <w:rFonts w:ascii="Cambria Math" w:hAnsi="Times New Roman" w:cs="Times New Roman"/>
                  <w:sz w:val="25"/>
                  <w:szCs w:val="25"/>
                </w:rPr>
                <m:t>≤</m:t>
              </m:r>
            </m:oMath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45</w:t>
            </w:r>
          </w:p>
        </w:tc>
        <w:tc>
          <w:tcPr>
            <w:tcW w:w="1134" w:type="dxa"/>
            <w:shd w:val="clear" w:color="auto" w:fill="DEFF9B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01" w:type="dxa"/>
            <w:shd w:val="clear" w:color="auto" w:fill="FFBF93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m:oMath>
              <m:r>
                <w:rPr>
                  <w:rFonts w:ascii="Cambria Math" w:hAnsi="Times New Roman" w:cs="Times New Roman"/>
                  <w:sz w:val="25"/>
                  <w:szCs w:val="25"/>
                </w:rPr>
                <m:t>≤</m:t>
              </m:r>
            </m:oMath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45</w:t>
            </w:r>
          </w:p>
        </w:tc>
        <w:tc>
          <w:tcPr>
            <w:tcW w:w="1134" w:type="dxa"/>
            <w:shd w:val="clear" w:color="auto" w:fill="DEFF9B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1701" w:type="dxa"/>
            <w:shd w:val="clear" w:color="auto" w:fill="FFBF93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m:oMath>
              <m:r>
                <w:rPr>
                  <w:rFonts w:ascii="Cambria Math" w:hAnsi="Times New Roman" w:cs="Times New Roman"/>
                  <w:sz w:val="25"/>
                  <w:szCs w:val="25"/>
                </w:rPr>
                <m:t>≤</m:t>
              </m:r>
            </m:oMath>
            <w:r w:rsidR="000D2FA9" w:rsidRPr="0022202B">
              <w:rPr>
                <w:rFonts w:ascii="Times New Roman" w:hAnsi="Times New Roman" w:cs="Times New Roman"/>
                <w:sz w:val="25"/>
                <w:szCs w:val="25"/>
              </w:rPr>
              <w:t>40</w:t>
            </w:r>
          </w:p>
        </w:tc>
      </w:tr>
      <w:tr w:rsidR="006E160B" w:rsidRPr="0022202B" w:rsidTr="002C06A9">
        <w:tc>
          <w:tcPr>
            <w:tcW w:w="567" w:type="dxa"/>
            <w:shd w:val="clear" w:color="auto" w:fill="auto"/>
          </w:tcPr>
          <w:p w:rsidR="006E160B" w:rsidRPr="0022202B" w:rsidRDefault="006E160B" w:rsidP="00022AAC">
            <w:pPr>
              <w:ind w:lef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112" w:type="dxa"/>
          </w:tcPr>
          <w:p w:rsidR="006E160B" w:rsidRPr="0022202B" w:rsidRDefault="006E160B" w:rsidP="008A3E2D">
            <w:pPr>
              <w:ind w:left="69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Poziom recyklingu, przygotowania do</w:t>
            </w:r>
            <w:r w:rsidR="008A3E2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ponownego użycia i odzysku innymi metodami innych niż nieb</w:t>
            </w:r>
            <w:r w:rsidR="008A3E2D">
              <w:rPr>
                <w:rFonts w:ascii="Times New Roman" w:hAnsi="Times New Roman" w:cs="Times New Roman"/>
                <w:sz w:val="25"/>
                <w:szCs w:val="25"/>
              </w:rPr>
              <w:t>ezpieczne odpadów budowlanych i </w:t>
            </w: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rozbiórkowych.</w:t>
            </w:r>
          </w:p>
        </w:tc>
        <w:tc>
          <w:tcPr>
            <w:tcW w:w="1134" w:type="dxa"/>
            <w:shd w:val="clear" w:color="auto" w:fill="DEFF9B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92,42</w:t>
            </w:r>
          </w:p>
        </w:tc>
        <w:tc>
          <w:tcPr>
            <w:tcW w:w="1701" w:type="dxa"/>
            <w:shd w:val="clear" w:color="auto" w:fill="FFBF93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m:oMath>
              <m:r>
                <w:rPr>
                  <w:rFonts w:ascii="Cambria Math" w:hAnsi="Times New Roman" w:cs="Times New Roman"/>
                  <w:sz w:val="25"/>
                  <w:szCs w:val="25"/>
                </w:rPr>
                <m:t>≥</m:t>
              </m:r>
            </m:oMath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40</w:t>
            </w:r>
          </w:p>
        </w:tc>
        <w:tc>
          <w:tcPr>
            <w:tcW w:w="1134" w:type="dxa"/>
            <w:shd w:val="clear" w:color="auto" w:fill="DEFF9B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79,75</w:t>
            </w:r>
          </w:p>
        </w:tc>
        <w:tc>
          <w:tcPr>
            <w:tcW w:w="1701" w:type="dxa"/>
            <w:shd w:val="clear" w:color="auto" w:fill="FFBF93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m:oMath>
              <m:r>
                <w:rPr>
                  <w:rFonts w:ascii="Cambria Math" w:hAnsi="Times New Roman" w:cs="Times New Roman"/>
                  <w:sz w:val="25"/>
                  <w:szCs w:val="25"/>
                </w:rPr>
                <m:t>≥</m:t>
              </m:r>
            </m:oMath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42</w:t>
            </w:r>
          </w:p>
        </w:tc>
        <w:tc>
          <w:tcPr>
            <w:tcW w:w="1134" w:type="dxa"/>
            <w:shd w:val="clear" w:color="auto" w:fill="DEFF9B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74,48</w:t>
            </w:r>
          </w:p>
        </w:tc>
        <w:tc>
          <w:tcPr>
            <w:tcW w:w="1701" w:type="dxa"/>
            <w:shd w:val="clear" w:color="auto" w:fill="FFBF93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m:oMath>
              <m:r>
                <w:rPr>
                  <w:rFonts w:ascii="Cambria Math" w:hAnsi="Times New Roman" w:cs="Times New Roman"/>
                  <w:sz w:val="25"/>
                  <w:szCs w:val="25"/>
                </w:rPr>
                <m:t>≥</m:t>
              </m:r>
            </m:oMath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45</w:t>
            </w:r>
          </w:p>
        </w:tc>
        <w:tc>
          <w:tcPr>
            <w:tcW w:w="1134" w:type="dxa"/>
            <w:shd w:val="clear" w:color="auto" w:fill="DEFF9B"/>
            <w:vAlign w:val="center"/>
          </w:tcPr>
          <w:p w:rsidR="006E160B" w:rsidRPr="0022202B" w:rsidRDefault="000D2FA9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sz w:val="25"/>
                <w:szCs w:val="25"/>
              </w:rPr>
              <w:t>78,37</w:t>
            </w:r>
          </w:p>
        </w:tc>
        <w:tc>
          <w:tcPr>
            <w:tcW w:w="1701" w:type="dxa"/>
            <w:shd w:val="clear" w:color="auto" w:fill="FFBF93"/>
            <w:vAlign w:val="center"/>
          </w:tcPr>
          <w:p w:rsidR="006E160B" w:rsidRPr="0022202B" w:rsidRDefault="006E160B" w:rsidP="008A3E2D">
            <w:pPr>
              <w:ind w:lef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m:oMath>
              <m:r>
                <w:rPr>
                  <w:rFonts w:ascii="Cambria Math" w:hAnsi="Times New Roman" w:cs="Times New Roman"/>
                  <w:sz w:val="25"/>
                  <w:szCs w:val="25"/>
                </w:rPr>
                <m:t>≥</m:t>
              </m:r>
            </m:oMath>
            <w:r w:rsidR="000D2FA9" w:rsidRPr="0022202B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</w:tr>
    </w:tbl>
    <w:p w:rsidR="005F2063" w:rsidRDefault="005F2063" w:rsidP="00E329B1">
      <w:pPr>
        <w:spacing w:after="0" w:line="240" w:lineRule="auto"/>
        <w:ind w:left="-851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6E3EBB" w:rsidRDefault="006E3EBB" w:rsidP="00E329B1">
      <w:pPr>
        <w:spacing w:after="0" w:line="240" w:lineRule="auto"/>
        <w:ind w:left="-851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977F1" w:rsidRPr="006F27E2" w:rsidRDefault="005977F1" w:rsidP="00E329B1">
      <w:pPr>
        <w:spacing w:after="0" w:line="240" w:lineRule="auto"/>
        <w:ind w:left="-851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E3EBB" w:rsidRDefault="006E3EBB" w:rsidP="005F2063">
      <w:pPr>
        <w:pStyle w:val="Akapitzlist"/>
        <w:numPr>
          <w:ilvl w:val="0"/>
          <w:numId w:val="7"/>
        </w:numPr>
        <w:spacing w:after="0"/>
        <w:ind w:left="-567" w:right="-176" w:hanging="357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 xml:space="preserve">Za nieosiągnięcie poziomu recyklingu i przygotowania do ponownego użycia następujących frakcji odpadów komunalnych; papieru, metali, tworzyw sztucznych i szkła. Do 2020 roku Gmina zobowiązana jest odzyskać 50% masy papieru, metali, tworzyw sztucznych i szła z masy wytworzonych tego rodzaju odpadów.  </w:t>
      </w:r>
    </w:p>
    <w:p w:rsidR="005977F1" w:rsidRPr="006F27E2" w:rsidRDefault="005977F1" w:rsidP="005977F1">
      <w:pPr>
        <w:pStyle w:val="Akapitzlist"/>
        <w:spacing w:after="0"/>
        <w:ind w:left="-567" w:right="-176"/>
        <w:jc w:val="both"/>
        <w:rPr>
          <w:rFonts w:ascii="Times New Roman" w:hAnsi="Times New Roman" w:cs="Times New Roman"/>
          <w:sz w:val="26"/>
          <w:szCs w:val="26"/>
        </w:rPr>
      </w:pPr>
    </w:p>
    <w:p w:rsidR="006E3EBB" w:rsidRDefault="006E3EBB" w:rsidP="005F2063">
      <w:pPr>
        <w:pStyle w:val="Akapitzlist"/>
        <w:numPr>
          <w:ilvl w:val="0"/>
          <w:numId w:val="7"/>
        </w:numPr>
        <w:tabs>
          <w:tab w:val="left" w:pos="9923"/>
        </w:tabs>
        <w:spacing w:after="0"/>
        <w:ind w:left="-567" w:right="-176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 xml:space="preserve">Za nieosiągnięcie poziomu ograniczenia masy odpadów komunalnych ulegających biodegradacji przekazywanych do składowania. </w:t>
      </w:r>
      <w:r w:rsidRPr="006F27E2">
        <w:rPr>
          <w:rFonts w:ascii="Times New Roman" w:hAnsi="Times New Roman" w:cs="Times New Roman"/>
          <w:b/>
          <w:sz w:val="26"/>
          <w:szCs w:val="26"/>
        </w:rPr>
        <w:t>Do 16 lipca 2020</w:t>
      </w:r>
      <w:r w:rsidRPr="006F27E2">
        <w:rPr>
          <w:rFonts w:ascii="Times New Roman" w:hAnsi="Times New Roman" w:cs="Times New Roman"/>
          <w:sz w:val="26"/>
          <w:szCs w:val="26"/>
        </w:rPr>
        <w:t xml:space="preserve"> roku Gmina zobowiązana jest ograniczyć poziom odpadów komunalnych ulegających biodegradacji przekazanych do składowania </w:t>
      </w:r>
      <w:r w:rsidRPr="006F27E2">
        <w:rPr>
          <w:rFonts w:ascii="Times New Roman" w:hAnsi="Times New Roman" w:cs="Times New Roman"/>
          <w:b/>
          <w:sz w:val="26"/>
          <w:szCs w:val="26"/>
        </w:rPr>
        <w:t xml:space="preserve">do 35% wagowo całkowitej masy tych odpadów. </w:t>
      </w:r>
    </w:p>
    <w:p w:rsidR="00467F2E" w:rsidRPr="008A3E2D" w:rsidRDefault="006E3EBB" w:rsidP="005977F1">
      <w:pPr>
        <w:pStyle w:val="Akapitzlist"/>
        <w:numPr>
          <w:ilvl w:val="0"/>
          <w:numId w:val="7"/>
        </w:numPr>
        <w:tabs>
          <w:tab w:val="left" w:pos="9923"/>
        </w:tabs>
        <w:spacing w:after="0"/>
        <w:ind w:left="-567" w:right="-176" w:hanging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77F1">
        <w:rPr>
          <w:rFonts w:ascii="Times New Roman" w:hAnsi="Times New Roman" w:cs="Times New Roman"/>
          <w:sz w:val="26"/>
          <w:szCs w:val="26"/>
        </w:rPr>
        <w:t>Za nieosiągnięcie poziomu recyklingu, przygotowania do ponownego użycia i odzysku innymi metodami innych niż niebezpieczne odpadów budowlanych i rozbiórkowych.</w:t>
      </w:r>
      <w:r w:rsidRPr="005977F1">
        <w:rPr>
          <w:rFonts w:ascii="Times New Roman" w:hAnsi="Times New Roman" w:cs="Times New Roman"/>
          <w:b/>
          <w:sz w:val="26"/>
          <w:szCs w:val="26"/>
        </w:rPr>
        <w:t xml:space="preserve"> Do 2020 roku Gmina zobowiązana jest odzyskać 70% tego rodzaju odpadów</w:t>
      </w:r>
      <w:r w:rsidRPr="008A3E2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F2063" w:rsidRPr="006F27E2" w:rsidRDefault="005F2063" w:rsidP="006E3EBB">
      <w:pPr>
        <w:pStyle w:val="Akapitzlist"/>
        <w:numPr>
          <w:ilvl w:val="0"/>
          <w:numId w:val="7"/>
        </w:numPr>
        <w:tabs>
          <w:tab w:val="left" w:pos="9923"/>
        </w:tabs>
        <w:spacing w:after="0" w:line="360" w:lineRule="auto"/>
        <w:ind w:left="-567" w:right="-173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</w:rPr>
        <w:sectPr w:rsidR="005F2063" w:rsidRPr="006F27E2" w:rsidSect="00290BA9">
          <w:pgSz w:w="16838" w:h="11906" w:orient="landscape"/>
          <w:pgMar w:top="1162" w:right="851" w:bottom="1134" w:left="1418" w:header="709" w:footer="147" w:gutter="0"/>
          <w:cols w:space="708"/>
          <w:docGrid w:linePitch="360"/>
        </w:sectPr>
      </w:pPr>
    </w:p>
    <w:p w:rsidR="006E3EBB" w:rsidRPr="006F27E2" w:rsidRDefault="006E3EBB" w:rsidP="0002445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F27E2">
        <w:rPr>
          <w:rFonts w:ascii="Times New Roman" w:hAnsi="Times New Roman" w:cs="Times New Roman"/>
          <w:sz w:val="26"/>
          <w:szCs w:val="26"/>
          <w:u w:val="single"/>
        </w:rPr>
        <w:lastRenderedPageBreak/>
        <w:t>Podsumowanie:</w:t>
      </w:r>
    </w:p>
    <w:p w:rsidR="003640AB" w:rsidRPr="006F27E2" w:rsidRDefault="003640AB" w:rsidP="00144F0C">
      <w:pPr>
        <w:pStyle w:val="Akapitzlist"/>
        <w:numPr>
          <w:ilvl w:val="0"/>
          <w:numId w:val="12"/>
        </w:numPr>
        <w:spacing w:after="0" w:line="360" w:lineRule="auto"/>
        <w:ind w:left="567" w:right="423" w:hanging="283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 xml:space="preserve">Gmina </w:t>
      </w:r>
      <w:r w:rsidR="00E85396" w:rsidRPr="006F27E2">
        <w:rPr>
          <w:rFonts w:ascii="Times New Roman" w:hAnsi="Times New Roman" w:cs="Times New Roman"/>
          <w:sz w:val="26"/>
          <w:szCs w:val="26"/>
        </w:rPr>
        <w:t xml:space="preserve">Bobolice w roku 2018 </w:t>
      </w:r>
      <w:r w:rsidRPr="006F27E2">
        <w:rPr>
          <w:rFonts w:ascii="Times New Roman" w:hAnsi="Times New Roman" w:cs="Times New Roman"/>
          <w:sz w:val="26"/>
          <w:szCs w:val="26"/>
        </w:rPr>
        <w:t>osiągnęła poziom wymagany Rozporządzeniem Ministra Środowiska</w:t>
      </w:r>
      <w:r w:rsidR="00FA7473">
        <w:rPr>
          <w:rFonts w:ascii="Times New Roman" w:hAnsi="Times New Roman" w:cs="Times New Roman"/>
          <w:sz w:val="26"/>
          <w:szCs w:val="26"/>
        </w:rPr>
        <w:t xml:space="preserve"> z dnia 14 grudnia 2016 r. w sprawie poziomów recyklingu, przygotowania do ponownego użycia i odzysku innymi metodami niektórych frakcji odpadów komunalnych (Dz. U. z 2016 r., poz. 2167).</w:t>
      </w:r>
      <w:r w:rsidRPr="006F27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40AB" w:rsidRPr="006F27E2" w:rsidRDefault="003640AB" w:rsidP="00144F0C">
      <w:pPr>
        <w:pStyle w:val="Akapitzlist"/>
        <w:numPr>
          <w:ilvl w:val="0"/>
          <w:numId w:val="12"/>
        </w:numPr>
        <w:spacing w:after="0" w:line="360" w:lineRule="auto"/>
        <w:ind w:left="567" w:right="423" w:hanging="283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>Osiągn</w:t>
      </w:r>
      <w:r w:rsidR="00E85396" w:rsidRPr="006F27E2">
        <w:rPr>
          <w:rFonts w:ascii="Times New Roman" w:hAnsi="Times New Roman" w:cs="Times New Roman"/>
          <w:sz w:val="26"/>
          <w:szCs w:val="26"/>
        </w:rPr>
        <w:t>ięty przez gminę Bobolice w 2018</w:t>
      </w:r>
      <w:r w:rsidRPr="006F27E2">
        <w:rPr>
          <w:rFonts w:ascii="Times New Roman" w:hAnsi="Times New Roman" w:cs="Times New Roman"/>
          <w:sz w:val="26"/>
          <w:szCs w:val="26"/>
        </w:rPr>
        <w:t xml:space="preserve"> roku poziom </w:t>
      </w:r>
      <w:r w:rsidR="006E3EBB" w:rsidRPr="006F27E2">
        <w:rPr>
          <w:rFonts w:ascii="Times New Roman" w:hAnsi="Times New Roman" w:cs="Times New Roman"/>
          <w:sz w:val="26"/>
          <w:szCs w:val="26"/>
        </w:rPr>
        <w:t xml:space="preserve">ograniczenia masy odpadów komunalnych ulegających biodegradacji przekazanych do składowania </w:t>
      </w:r>
      <w:r w:rsidRPr="006F27E2">
        <w:rPr>
          <w:rFonts w:ascii="Times New Roman" w:hAnsi="Times New Roman" w:cs="Times New Roman"/>
          <w:sz w:val="26"/>
          <w:szCs w:val="26"/>
        </w:rPr>
        <w:t>jest</w:t>
      </w:r>
      <w:r w:rsidR="006E3EBB" w:rsidRPr="006F27E2">
        <w:rPr>
          <w:rFonts w:ascii="Times New Roman" w:hAnsi="Times New Roman" w:cs="Times New Roman"/>
          <w:sz w:val="26"/>
          <w:szCs w:val="26"/>
        </w:rPr>
        <w:t xml:space="preserve"> </w:t>
      </w:r>
      <w:r w:rsidR="00C94EB2" w:rsidRPr="006F27E2">
        <w:rPr>
          <w:rFonts w:ascii="Times New Roman" w:hAnsi="Times New Roman" w:cs="Times New Roman"/>
          <w:sz w:val="26"/>
          <w:szCs w:val="26"/>
        </w:rPr>
        <w:t>taki sam jak w </w:t>
      </w:r>
      <w:r w:rsidR="003D489D" w:rsidRPr="006F27E2">
        <w:rPr>
          <w:rFonts w:ascii="Times New Roman" w:hAnsi="Times New Roman" w:cs="Times New Roman"/>
          <w:sz w:val="26"/>
          <w:szCs w:val="26"/>
        </w:rPr>
        <w:t>201</w:t>
      </w:r>
      <w:r w:rsidR="00E85396" w:rsidRPr="006F27E2">
        <w:rPr>
          <w:rFonts w:ascii="Times New Roman" w:hAnsi="Times New Roman" w:cs="Times New Roman"/>
          <w:sz w:val="26"/>
          <w:szCs w:val="26"/>
        </w:rPr>
        <w:t>7</w:t>
      </w:r>
      <w:r w:rsidR="006E3EBB" w:rsidRPr="006F27E2">
        <w:rPr>
          <w:rFonts w:ascii="Times New Roman" w:hAnsi="Times New Roman" w:cs="Times New Roman"/>
          <w:sz w:val="26"/>
          <w:szCs w:val="26"/>
        </w:rPr>
        <w:t xml:space="preserve"> roku. Gmina</w:t>
      </w:r>
      <w:r w:rsidRPr="006F27E2">
        <w:rPr>
          <w:rFonts w:ascii="Times New Roman" w:hAnsi="Times New Roman" w:cs="Times New Roman"/>
          <w:sz w:val="26"/>
          <w:szCs w:val="26"/>
        </w:rPr>
        <w:t xml:space="preserve"> z zapasem osiągnęła poziom</w:t>
      </w:r>
      <w:r w:rsidR="006E3EBB" w:rsidRPr="006F27E2">
        <w:rPr>
          <w:rFonts w:ascii="Times New Roman" w:hAnsi="Times New Roman" w:cs="Times New Roman"/>
          <w:sz w:val="26"/>
          <w:szCs w:val="26"/>
        </w:rPr>
        <w:t xml:space="preserve"> wymagan</w:t>
      </w:r>
      <w:r w:rsidRPr="006F27E2">
        <w:rPr>
          <w:rFonts w:ascii="Times New Roman" w:hAnsi="Times New Roman" w:cs="Times New Roman"/>
          <w:sz w:val="26"/>
          <w:szCs w:val="26"/>
        </w:rPr>
        <w:t>y</w:t>
      </w:r>
      <w:r w:rsidR="006E3EBB" w:rsidRPr="006F27E2">
        <w:rPr>
          <w:rFonts w:ascii="Times New Roman" w:hAnsi="Times New Roman" w:cs="Times New Roman"/>
          <w:sz w:val="26"/>
          <w:szCs w:val="26"/>
        </w:rPr>
        <w:t xml:space="preserve"> Rozporządzeniami Ministra</w:t>
      </w:r>
      <w:r w:rsidRPr="006F27E2">
        <w:rPr>
          <w:rFonts w:ascii="Times New Roman" w:hAnsi="Times New Roman" w:cs="Times New Roman"/>
          <w:sz w:val="26"/>
          <w:szCs w:val="26"/>
        </w:rPr>
        <w:t xml:space="preserve"> Środowiska</w:t>
      </w:r>
      <w:r w:rsidR="006E3EBB" w:rsidRPr="006F27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3EBB" w:rsidRPr="006F27E2" w:rsidRDefault="006E3EBB" w:rsidP="00144F0C">
      <w:pPr>
        <w:pStyle w:val="Akapitzlist"/>
        <w:numPr>
          <w:ilvl w:val="0"/>
          <w:numId w:val="12"/>
        </w:numPr>
        <w:spacing w:after="0" w:line="360" w:lineRule="auto"/>
        <w:ind w:left="567" w:right="423" w:hanging="283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>Jeżeli wskaźnik poziomu recyklingu, przygotowania do ponownego użycia papieru, metali, tworzyw sztucznych i szkła utrzyma się na obecnym poziomie,</w:t>
      </w:r>
      <w:r w:rsidR="00C94EB2" w:rsidRPr="006F27E2">
        <w:rPr>
          <w:rFonts w:ascii="Times New Roman" w:hAnsi="Times New Roman" w:cs="Times New Roman"/>
          <w:sz w:val="26"/>
          <w:szCs w:val="26"/>
        </w:rPr>
        <w:t xml:space="preserve"> Gmina nie będzie ponosiła </w:t>
      </w:r>
      <w:proofErr w:type="gramStart"/>
      <w:r w:rsidR="00C94EB2" w:rsidRPr="006F27E2">
        <w:rPr>
          <w:rFonts w:ascii="Times New Roman" w:hAnsi="Times New Roman" w:cs="Times New Roman"/>
          <w:sz w:val="26"/>
          <w:szCs w:val="26"/>
        </w:rPr>
        <w:t xml:space="preserve">kar </w:t>
      </w:r>
      <w:r w:rsidRPr="006F27E2">
        <w:rPr>
          <w:rFonts w:ascii="Times New Roman" w:hAnsi="Times New Roman" w:cs="Times New Roman"/>
          <w:sz w:val="26"/>
          <w:szCs w:val="26"/>
        </w:rPr>
        <w:t xml:space="preserve"> z</w:t>
      </w:r>
      <w:proofErr w:type="gramEnd"/>
      <w:r w:rsidRPr="006F27E2">
        <w:rPr>
          <w:rFonts w:ascii="Times New Roman" w:hAnsi="Times New Roman" w:cs="Times New Roman"/>
          <w:sz w:val="26"/>
          <w:szCs w:val="26"/>
        </w:rPr>
        <w:t xml:space="preserve"> tytułu </w:t>
      </w:r>
      <w:r w:rsidR="003D489D" w:rsidRPr="006F27E2">
        <w:rPr>
          <w:rFonts w:ascii="Times New Roman" w:hAnsi="Times New Roman" w:cs="Times New Roman"/>
          <w:sz w:val="26"/>
          <w:szCs w:val="26"/>
        </w:rPr>
        <w:t>nieosiągn</w:t>
      </w:r>
      <w:r w:rsidR="00A01F82">
        <w:rPr>
          <w:rFonts w:ascii="Times New Roman" w:hAnsi="Times New Roman" w:cs="Times New Roman"/>
          <w:sz w:val="26"/>
          <w:szCs w:val="26"/>
        </w:rPr>
        <w:t>ięcia wskaźnika do 2019 roku. W </w:t>
      </w:r>
      <w:r w:rsidR="003D489D" w:rsidRPr="006F27E2">
        <w:rPr>
          <w:rFonts w:ascii="Times New Roman" w:hAnsi="Times New Roman" w:cs="Times New Roman"/>
          <w:sz w:val="26"/>
          <w:szCs w:val="26"/>
        </w:rPr>
        <w:t>2019</w:t>
      </w:r>
      <w:r w:rsidRPr="006F27E2">
        <w:rPr>
          <w:rFonts w:ascii="Times New Roman" w:hAnsi="Times New Roman" w:cs="Times New Roman"/>
          <w:sz w:val="26"/>
          <w:szCs w:val="26"/>
        </w:rPr>
        <w:t xml:space="preserve"> roku następuje</w:t>
      </w:r>
      <w:r w:rsidR="003D489D" w:rsidRPr="006F27E2">
        <w:rPr>
          <w:rFonts w:ascii="Times New Roman" w:hAnsi="Times New Roman" w:cs="Times New Roman"/>
          <w:sz w:val="26"/>
          <w:szCs w:val="26"/>
        </w:rPr>
        <w:t xml:space="preserve"> kolejny</w:t>
      </w:r>
      <w:r w:rsidRPr="006F27E2">
        <w:rPr>
          <w:rFonts w:ascii="Times New Roman" w:hAnsi="Times New Roman" w:cs="Times New Roman"/>
          <w:sz w:val="26"/>
          <w:szCs w:val="26"/>
        </w:rPr>
        <w:t xml:space="preserve"> znaczny wzrost masy odpadów segregowanych, która musi</w:t>
      </w:r>
      <w:r w:rsidR="00C94EB2" w:rsidRPr="006F27E2">
        <w:rPr>
          <w:rFonts w:ascii="Times New Roman" w:hAnsi="Times New Roman" w:cs="Times New Roman"/>
          <w:sz w:val="26"/>
          <w:szCs w:val="26"/>
        </w:rPr>
        <w:t xml:space="preserve"> zostać poddana recyklingowi. Z </w:t>
      </w:r>
      <w:r w:rsidRPr="006F27E2">
        <w:rPr>
          <w:rFonts w:ascii="Times New Roman" w:hAnsi="Times New Roman" w:cs="Times New Roman"/>
          <w:sz w:val="26"/>
          <w:szCs w:val="26"/>
        </w:rPr>
        <w:t>całkowitej masy odpadów typu papier, metal, tworzywa sztuczne</w:t>
      </w:r>
      <w:r w:rsidR="003D489D" w:rsidRPr="006F27E2">
        <w:rPr>
          <w:rFonts w:ascii="Times New Roman" w:hAnsi="Times New Roman" w:cs="Times New Roman"/>
          <w:sz w:val="26"/>
          <w:szCs w:val="26"/>
        </w:rPr>
        <w:t xml:space="preserve"> i szkło mieszkańcy Gminy w 2019</w:t>
      </w:r>
      <w:r w:rsidRPr="006F27E2">
        <w:rPr>
          <w:rFonts w:ascii="Times New Roman" w:hAnsi="Times New Roman" w:cs="Times New Roman"/>
          <w:sz w:val="26"/>
          <w:szCs w:val="26"/>
        </w:rPr>
        <w:t xml:space="preserve"> roku bę</w:t>
      </w:r>
      <w:r w:rsidR="003D489D" w:rsidRPr="006F27E2">
        <w:rPr>
          <w:rFonts w:ascii="Times New Roman" w:hAnsi="Times New Roman" w:cs="Times New Roman"/>
          <w:sz w:val="26"/>
          <w:szCs w:val="26"/>
        </w:rPr>
        <w:t>dą zobowiązani wysegregować aż 4</w:t>
      </w:r>
      <w:r w:rsidRPr="006F27E2">
        <w:rPr>
          <w:rFonts w:ascii="Times New Roman" w:hAnsi="Times New Roman" w:cs="Times New Roman"/>
          <w:sz w:val="26"/>
          <w:szCs w:val="26"/>
        </w:rPr>
        <w:t>0% masy tych odpadów</w:t>
      </w:r>
      <w:r w:rsidR="003D489D" w:rsidRPr="006F27E2">
        <w:rPr>
          <w:rFonts w:ascii="Times New Roman" w:hAnsi="Times New Roman" w:cs="Times New Roman"/>
          <w:sz w:val="26"/>
          <w:szCs w:val="26"/>
        </w:rPr>
        <w:t xml:space="preserve"> </w:t>
      </w:r>
      <w:r w:rsidRPr="006F27E2">
        <w:rPr>
          <w:rFonts w:ascii="Times New Roman" w:hAnsi="Times New Roman" w:cs="Times New Roman"/>
          <w:sz w:val="26"/>
          <w:szCs w:val="26"/>
        </w:rPr>
        <w:t>a w 2020 roku aż 50%.  Jeżeli określony rozporządzeniem wskaźnik nie zostanie osiągn</w:t>
      </w:r>
      <w:r w:rsidR="003D489D" w:rsidRPr="006F27E2">
        <w:rPr>
          <w:rFonts w:ascii="Times New Roman" w:hAnsi="Times New Roman" w:cs="Times New Roman"/>
          <w:sz w:val="26"/>
          <w:szCs w:val="26"/>
        </w:rPr>
        <w:t xml:space="preserve">ięty, Gmina będzie zobligowana </w:t>
      </w:r>
      <w:r w:rsidRPr="006F27E2">
        <w:rPr>
          <w:rFonts w:ascii="Times New Roman" w:hAnsi="Times New Roman" w:cs="Times New Roman"/>
          <w:sz w:val="26"/>
          <w:szCs w:val="26"/>
        </w:rPr>
        <w:t xml:space="preserve">do zapłaty </w:t>
      </w:r>
      <w:proofErr w:type="gramStart"/>
      <w:r w:rsidRPr="006F27E2">
        <w:rPr>
          <w:rFonts w:ascii="Times New Roman" w:hAnsi="Times New Roman" w:cs="Times New Roman"/>
          <w:sz w:val="26"/>
          <w:szCs w:val="26"/>
        </w:rPr>
        <w:t>kary</w:t>
      </w:r>
      <w:r w:rsidR="003D489D" w:rsidRPr="006F27E2">
        <w:rPr>
          <w:rFonts w:ascii="Times New Roman" w:hAnsi="Times New Roman" w:cs="Times New Roman"/>
          <w:sz w:val="26"/>
          <w:szCs w:val="26"/>
        </w:rPr>
        <w:t xml:space="preserve"> </w:t>
      </w:r>
      <w:r w:rsidRPr="006F27E2">
        <w:rPr>
          <w:rFonts w:ascii="Times New Roman" w:hAnsi="Times New Roman" w:cs="Times New Roman"/>
          <w:sz w:val="26"/>
          <w:szCs w:val="26"/>
        </w:rPr>
        <w:t xml:space="preserve"> z</w:t>
      </w:r>
      <w:proofErr w:type="gramEnd"/>
      <w:r w:rsidRPr="006F27E2">
        <w:rPr>
          <w:rFonts w:ascii="Times New Roman" w:hAnsi="Times New Roman" w:cs="Times New Roman"/>
          <w:sz w:val="26"/>
          <w:szCs w:val="26"/>
        </w:rPr>
        <w:t xml:space="preserve"> tego tytułu. </w:t>
      </w:r>
    </w:p>
    <w:p w:rsidR="006E3EBB" w:rsidRPr="006F27E2" w:rsidRDefault="006E3EBB" w:rsidP="00144F0C">
      <w:pPr>
        <w:pStyle w:val="Akapitzlist"/>
        <w:numPr>
          <w:ilvl w:val="0"/>
          <w:numId w:val="12"/>
        </w:numPr>
        <w:tabs>
          <w:tab w:val="left" w:pos="9214"/>
        </w:tabs>
        <w:spacing w:after="0" w:line="360" w:lineRule="auto"/>
        <w:ind w:left="567" w:right="423" w:hanging="283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>W przypadku, gdy poziom ograniczenia masy odpadów ulegających biodegradacji przekazywanych do składowania oraz pozio</w:t>
      </w:r>
      <w:r w:rsidR="008E21F9">
        <w:rPr>
          <w:rFonts w:ascii="Times New Roman" w:hAnsi="Times New Roman" w:cs="Times New Roman"/>
          <w:sz w:val="26"/>
          <w:szCs w:val="26"/>
        </w:rPr>
        <w:t>mu recyklingu, przygotowania do </w:t>
      </w:r>
      <w:r w:rsidRPr="006F27E2">
        <w:rPr>
          <w:rFonts w:ascii="Times New Roman" w:hAnsi="Times New Roman" w:cs="Times New Roman"/>
          <w:sz w:val="26"/>
          <w:szCs w:val="26"/>
        </w:rPr>
        <w:t>ponownego użycia i odzysku innymi metodami innych niż niebezpieczne odpadów budowlanych i rozbiórkowych utrzyma się na obecnym poziomie, Gmina nie będzie ponosiła żadnych konsekwencji finansowych z tego tytułu.</w:t>
      </w:r>
    </w:p>
    <w:p w:rsidR="006E3EBB" w:rsidRDefault="006E3EBB" w:rsidP="00144F0C">
      <w:pPr>
        <w:pStyle w:val="Akapitzlist"/>
        <w:numPr>
          <w:ilvl w:val="0"/>
          <w:numId w:val="12"/>
        </w:numPr>
        <w:tabs>
          <w:tab w:val="left" w:pos="9214"/>
        </w:tabs>
        <w:spacing w:after="0" w:line="360" w:lineRule="auto"/>
        <w:ind w:left="567" w:right="423" w:hanging="283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>Należy dążyć do zwiększenia segregacji odpadów typu papier, metal, tworzywa sztu</w:t>
      </w:r>
      <w:r w:rsidR="00C94EB2" w:rsidRPr="006F27E2">
        <w:rPr>
          <w:rFonts w:ascii="Times New Roman" w:hAnsi="Times New Roman" w:cs="Times New Roman"/>
          <w:sz w:val="26"/>
          <w:szCs w:val="26"/>
        </w:rPr>
        <w:t>czne i </w:t>
      </w:r>
      <w:r w:rsidRPr="006F27E2">
        <w:rPr>
          <w:rFonts w:ascii="Times New Roman" w:hAnsi="Times New Roman" w:cs="Times New Roman"/>
          <w:sz w:val="26"/>
          <w:szCs w:val="26"/>
        </w:rPr>
        <w:t>szkło.</w:t>
      </w:r>
    </w:p>
    <w:p w:rsidR="0016622D" w:rsidRDefault="0016622D" w:rsidP="001662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3EBB" w:rsidRDefault="005543F2" w:rsidP="00024455">
      <w:pPr>
        <w:pStyle w:val="Akapitzlist"/>
        <w:numPr>
          <w:ilvl w:val="0"/>
          <w:numId w:val="28"/>
        </w:numPr>
        <w:spacing w:line="360" w:lineRule="auto"/>
        <w:ind w:left="0" w:right="18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164">
        <w:rPr>
          <w:rFonts w:ascii="Times New Roman" w:hAnsi="Times New Roman" w:cs="Times New Roman"/>
          <w:b/>
          <w:sz w:val="28"/>
          <w:szCs w:val="28"/>
        </w:rPr>
        <w:t>Egzekucja opłaty za gospodarowanie odpadami komunalnymi.</w:t>
      </w:r>
    </w:p>
    <w:p w:rsidR="00AA7164" w:rsidRPr="00AA7164" w:rsidRDefault="00AA7164" w:rsidP="00D803E1">
      <w:pPr>
        <w:pStyle w:val="Akapitzlist"/>
        <w:spacing w:line="360" w:lineRule="auto"/>
        <w:ind w:left="0" w:right="565"/>
        <w:jc w:val="both"/>
        <w:rPr>
          <w:rFonts w:ascii="Times New Roman" w:hAnsi="Times New Roman" w:cs="Times New Roman"/>
          <w:sz w:val="26"/>
          <w:szCs w:val="26"/>
        </w:rPr>
      </w:pPr>
    </w:p>
    <w:p w:rsidR="005543F2" w:rsidRPr="006F27E2" w:rsidRDefault="005543F2" w:rsidP="00D803E1">
      <w:pPr>
        <w:pStyle w:val="Akapitzlist"/>
        <w:numPr>
          <w:ilvl w:val="0"/>
          <w:numId w:val="16"/>
        </w:numPr>
        <w:spacing w:line="360" w:lineRule="auto"/>
        <w:ind w:left="567" w:right="565" w:hanging="283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 xml:space="preserve">Zaległości dotyczące opłaty za gospodarowanie odpadami komunalnymi od osób fizycznych i prawnych na </w:t>
      </w:r>
      <w:r w:rsidR="00752B20" w:rsidRPr="006F27E2">
        <w:rPr>
          <w:rFonts w:ascii="Times New Roman" w:hAnsi="Times New Roman" w:cs="Times New Roman"/>
          <w:sz w:val="26"/>
          <w:szCs w:val="26"/>
        </w:rPr>
        <w:t>31.12.</w:t>
      </w:r>
      <w:r w:rsidRPr="006F27E2">
        <w:rPr>
          <w:rFonts w:ascii="Times New Roman" w:hAnsi="Times New Roman" w:cs="Times New Roman"/>
          <w:sz w:val="26"/>
          <w:szCs w:val="26"/>
        </w:rPr>
        <w:t>201</w:t>
      </w:r>
      <w:r w:rsidR="00E85396" w:rsidRPr="006F27E2">
        <w:rPr>
          <w:rFonts w:ascii="Times New Roman" w:hAnsi="Times New Roman" w:cs="Times New Roman"/>
          <w:sz w:val="26"/>
          <w:szCs w:val="26"/>
        </w:rPr>
        <w:t>8</w:t>
      </w:r>
      <w:r w:rsidRPr="006F27E2">
        <w:rPr>
          <w:rFonts w:ascii="Times New Roman" w:hAnsi="Times New Roman" w:cs="Times New Roman"/>
          <w:sz w:val="26"/>
          <w:szCs w:val="26"/>
        </w:rPr>
        <w:t xml:space="preserve"> r. wyniosły</w:t>
      </w:r>
      <w:r w:rsidR="00E227BF" w:rsidRPr="006F27E2">
        <w:rPr>
          <w:rFonts w:ascii="Times New Roman" w:hAnsi="Times New Roman" w:cs="Times New Roman"/>
          <w:sz w:val="26"/>
          <w:szCs w:val="26"/>
        </w:rPr>
        <w:t xml:space="preserve"> </w:t>
      </w:r>
      <w:r w:rsidR="00315254" w:rsidRPr="006F27E2"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  <w:t>15</w:t>
      </w:r>
      <w:r w:rsidR="00F71B61" w:rsidRPr="006F27E2"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  <w:t>8.09</w:t>
      </w:r>
      <w:r w:rsidR="008E21F9"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  <w:t>5</w:t>
      </w:r>
      <w:r w:rsidR="00315254" w:rsidRPr="006F27E2"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  <w:t>,</w:t>
      </w:r>
      <w:r w:rsidR="00F71B61" w:rsidRPr="006F27E2"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  <w:t>38</w:t>
      </w:r>
      <w:r w:rsidR="00E227BF" w:rsidRPr="006F27E2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Pr="006F27E2"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  <w:t>zł.</w:t>
      </w:r>
    </w:p>
    <w:p w:rsidR="005543F2" w:rsidRPr="006F27E2" w:rsidRDefault="005543F2" w:rsidP="00144F0C">
      <w:pPr>
        <w:pStyle w:val="Akapitzlist"/>
        <w:numPr>
          <w:ilvl w:val="0"/>
          <w:numId w:val="16"/>
        </w:numPr>
        <w:spacing w:line="360" w:lineRule="auto"/>
        <w:ind w:left="567" w:right="423" w:hanging="283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>W okresie od dnia 1 stycznia 201</w:t>
      </w:r>
      <w:r w:rsidR="00F71B61" w:rsidRPr="006F27E2">
        <w:rPr>
          <w:rFonts w:ascii="Times New Roman" w:hAnsi="Times New Roman" w:cs="Times New Roman"/>
          <w:sz w:val="26"/>
          <w:szCs w:val="26"/>
        </w:rPr>
        <w:t>8</w:t>
      </w:r>
      <w:r w:rsidRPr="006F27E2">
        <w:rPr>
          <w:rFonts w:ascii="Times New Roman" w:hAnsi="Times New Roman" w:cs="Times New Roman"/>
          <w:sz w:val="26"/>
          <w:szCs w:val="26"/>
        </w:rPr>
        <w:t xml:space="preserve"> roku do dnia 31 grudnia 201</w:t>
      </w:r>
      <w:r w:rsidR="00F71B61" w:rsidRPr="006F27E2">
        <w:rPr>
          <w:rFonts w:ascii="Times New Roman" w:hAnsi="Times New Roman" w:cs="Times New Roman"/>
          <w:sz w:val="26"/>
          <w:szCs w:val="26"/>
        </w:rPr>
        <w:t>8</w:t>
      </w:r>
      <w:r w:rsidRPr="006F27E2">
        <w:rPr>
          <w:rFonts w:ascii="Times New Roman" w:hAnsi="Times New Roman" w:cs="Times New Roman"/>
          <w:sz w:val="26"/>
          <w:szCs w:val="26"/>
        </w:rPr>
        <w:t xml:space="preserve"> roku wystawiono </w:t>
      </w:r>
      <w:r w:rsidR="008E21F9" w:rsidRPr="008E21F9">
        <w:rPr>
          <w:rFonts w:ascii="Times New Roman" w:hAnsi="Times New Roman" w:cs="Times New Roman"/>
          <w:b/>
          <w:sz w:val="26"/>
          <w:szCs w:val="26"/>
        </w:rPr>
        <w:t xml:space="preserve">755 </w:t>
      </w:r>
      <w:r w:rsidRPr="006F27E2">
        <w:rPr>
          <w:rFonts w:ascii="Times New Roman" w:hAnsi="Times New Roman" w:cs="Times New Roman"/>
          <w:sz w:val="26"/>
          <w:szCs w:val="26"/>
        </w:rPr>
        <w:t>sztuk upomnień dla osób fizycznych i prawnych, które nie wpłaciły opłaty za gospodarowanie odpadami komunalnymi w terminach ustawowych.</w:t>
      </w:r>
    </w:p>
    <w:p w:rsidR="005543F2" w:rsidRPr="008E21F9" w:rsidRDefault="003D653E" w:rsidP="00144F0C">
      <w:pPr>
        <w:pStyle w:val="Akapitzlist"/>
        <w:numPr>
          <w:ilvl w:val="0"/>
          <w:numId w:val="16"/>
        </w:numPr>
        <w:spacing w:line="360" w:lineRule="auto"/>
        <w:ind w:left="567" w:right="423" w:hanging="283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lastRenderedPageBreak/>
        <w:t>W 201</w:t>
      </w:r>
      <w:r w:rsidR="00F71B61" w:rsidRPr="006F27E2">
        <w:rPr>
          <w:rFonts w:ascii="Times New Roman" w:hAnsi="Times New Roman" w:cs="Times New Roman"/>
          <w:sz w:val="26"/>
          <w:szCs w:val="26"/>
        </w:rPr>
        <w:t>8</w:t>
      </w:r>
      <w:r w:rsidRPr="006F27E2">
        <w:rPr>
          <w:rFonts w:ascii="Times New Roman" w:hAnsi="Times New Roman" w:cs="Times New Roman"/>
          <w:sz w:val="26"/>
          <w:szCs w:val="26"/>
        </w:rPr>
        <w:t xml:space="preserve"> roku </w:t>
      </w:r>
      <w:r w:rsidR="0083607C" w:rsidRPr="006F27E2">
        <w:rPr>
          <w:rFonts w:ascii="Times New Roman" w:hAnsi="Times New Roman" w:cs="Times New Roman"/>
          <w:sz w:val="26"/>
          <w:szCs w:val="26"/>
        </w:rPr>
        <w:t>były wszczynane</w:t>
      </w:r>
      <w:r w:rsidR="005543F2" w:rsidRPr="006F27E2">
        <w:rPr>
          <w:rFonts w:ascii="Times New Roman" w:hAnsi="Times New Roman" w:cs="Times New Roman"/>
          <w:sz w:val="26"/>
          <w:szCs w:val="26"/>
        </w:rPr>
        <w:t xml:space="preserve"> postępowani</w:t>
      </w:r>
      <w:r w:rsidR="0083607C" w:rsidRPr="006F27E2">
        <w:rPr>
          <w:rFonts w:ascii="Times New Roman" w:hAnsi="Times New Roman" w:cs="Times New Roman"/>
          <w:sz w:val="26"/>
          <w:szCs w:val="26"/>
        </w:rPr>
        <w:t>a</w:t>
      </w:r>
      <w:r w:rsidR="005543F2" w:rsidRPr="006F27E2">
        <w:rPr>
          <w:rFonts w:ascii="Times New Roman" w:hAnsi="Times New Roman" w:cs="Times New Roman"/>
          <w:sz w:val="26"/>
          <w:szCs w:val="26"/>
        </w:rPr>
        <w:t xml:space="preserve"> egzekucyjne w celu przymusowego ściągnięcia zaległych należności w trybie egzekucji administracyjnej</w:t>
      </w:r>
      <w:r w:rsidR="008E21F9">
        <w:rPr>
          <w:rFonts w:ascii="Times New Roman" w:hAnsi="Times New Roman" w:cs="Times New Roman"/>
          <w:sz w:val="26"/>
          <w:szCs w:val="26"/>
        </w:rPr>
        <w:t xml:space="preserve"> </w:t>
      </w:r>
      <w:r w:rsidR="005543F2" w:rsidRPr="006F27E2">
        <w:rPr>
          <w:rFonts w:ascii="Times New Roman" w:hAnsi="Times New Roman" w:cs="Times New Roman"/>
          <w:sz w:val="26"/>
          <w:szCs w:val="26"/>
        </w:rPr>
        <w:t xml:space="preserve">- wystawiono </w:t>
      </w:r>
      <w:r w:rsidR="00F71B61" w:rsidRPr="008E21F9">
        <w:rPr>
          <w:rFonts w:ascii="Times New Roman" w:hAnsi="Times New Roman" w:cs="Times New Roman"/>
          <w:b/>
          <w:sz w:val="26"/>
          <w:szCs w:val="26"/>
        </w:rPr>
        <w:t>180</w:t>
      </w:r>
      <w:r w:rsidR="005543F2" w:rsidRPr="008E21F9">
        <w:rPr>
          <w:rFonts w:ascii="Times New Roman" w:hAnsi="Times New Roman" w:cs="Times New Roman"/>
          <w:b/>
          <w:sz w:val="26"/>
          <w:szCs w:val="26"/>
        </w:rPr>
        <w:t xml:space="preserve"> szt</w:t>
      </w:r>
      <w:r w:rsidR="005543F2" w:rsidRPr="008E21F9">
        <w:rPr>
          <w:rFonts w:ascii="Times New Roman" w:hAnsi="Times New Roman" w:cs="Times New Roman"/>
          <w:sz w:val="26"/>
          <w:szCs w:val="26"/>
        </w:rPr>
        <w:t xml:space="preserve">. tytułów wykonawczych na ogólną kwotę </w:t>
      </w:r>
      <w:r w:rsidR="00F71B61" w:rsidRPr="008E21F9">
        <w:rPr>
          <w:rFonts w:ascii="Times New Roman" w:hAnsi="Times New Roman" w:cs="Times New Roman"/>
          <w:b/>
          <w:sz w:val="26"/>
          <w:szCs w:val="26"/>
        </w:rPr>
        <w:t>3</w:t>
      </w:r>
      <w:r w:rsidR="008E21F9">
        <w:rPr>
          <w:rFonts w:ascii="Times New Roman" w:hAnsi="Times New Roman" w:cs="Times New Roman"/>
          <w:b/>
          <w:sz w:val="26"/>
          <w:szCs w:val="26"/>
        </w:rPr>
        <w:t>5.365</w:t>
      </w:r>
      <w:r w:rsidR="00650B98" w:rsidRPr="008E21F9">
        <w:rPr>
          <w:rFonts w:ascii="Times New Roman" w:hAnsi="Times New Roman" w:cs="Times New Roman"/>
          <w:b/>
          <w:sz w:val="26"/>
          <w:szCs w:val="26"/>
        </w:rPr>
        <w:t>,</w:t>
      </w:r>
      <w:r w:rsidR="008E21F9">
        <w:rPr>
          <w:rFonts w:ascii="Times New Roman" w:hAnsi="Times New Roman" w:cs="Times New Roman"/>
          <w:b/>
          <w:sz w:val="26"/>
          <w:szCs w:val="26"/>
        </w:rPr>
        <w:t>40</w:t>
      </w:r>
      <w:r w:rsidR="005543F2" w:rsidRPr="008E21F9">
        <w:rPr>
          <w:rFonts w:ascii="Times New Roman" w:hAnsi="Times New Roman" w:cs="Times New Roman"/>
          <w:b/>
          <w:sz w:val="26"/>
          <w:szCs w:val="26"/>
        </w:rPr>
        <w:t xml:space="preserve"> złotych</w:t>
      </w:r>
      <w:r w:rsidR="005543F2" w:rsidRPr="008E21F9">
        <w:rPr>
          <w:rFonts w:ascii="Times New Roman" w:hAnsi="Times New Roman" w:cs="Times New Roman"/>
          <w:sz w:val="26"/>
          <w:szCs w:val="26"/>
        </w:rPr>
        <w:t>.</w:t>
      </w:r>
    </w:p>
    <w:p w:rsidR="000F188C" w:rsidRPr="006F27E2" w:rsidRDefault="000F188C" w:rsidP="000F188C">
      <w:pPr>
        <w:pStyle w:val="Akapitzlist"/>
        <w:spacing w:line="360" w:lineRule="auto"/>
        <w:ind w:left="1080" w:right="186"/>
        <w:jc w:val="both"/>
        <w:rPr>
          <w:rFonts w:ascii="Times New Roman" w:hAnsi="Times New Roman" w:cs="Times New Roman"/>
          <w:sz w:val="26"/>
          <w:szCs w:val="26"/>
        </w:rPr>
      </w:pPr>
    </w:p>
    <w:p w:rsidR="006E3EBB" w:rsidRPr="00AA7164" w:rsidRDefault="006E3EBB" w:rsidP="00D803E1">
      <w:pPr>
        <w:pStyle w:val="Akapitzlist"/>
        <w:numPr>
          <w:ilvl w:val="0"/>
          <w:numId w:val="28"/>
        </w:numPr>
        <w:spacing w:after="0" w:line="360" w:lineRule="auto"/>
        <w:ind w:left="0" w:right="707" w:hanging="284"/>
        <w:rPr>
          <w:rFonts w:ascii="Times New Roman" w:hAnsi="Times New Roman" w:cs="Times New Roman"/>
          <w:b/>
          <w:sz w:val="28"/>
          <w:szCs w:val="28"/>
        </w:rPr>
      </w:pPr>
      <w:r w:rsidRPr="00AA7164">
        <w:rPr>
          <w:rFonts w:ascii="Times New Roman" w:hAnsi="Times New Roman" w:cs="Times New Roman"/>
          <w:b/>
          <w:sz w:val="28"/>
          <w:szCs w:val="28"/>
        </w:rPr>
        <w:t>Rejestr działalności regulowanej w zakresie odbierania odpadów komunalnych.</w:t>
      </w:r>
    </w:p>
    <w:p w:rsidR="00AA7164" w:rsidRDefault="00AA7164" w:rsidP="00683812">
      <w:pPr>
        <w:spacing w:after="0" w:line="240" w:lineRule="auto"/>
        <w:ind w:left="709" w:right="-28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3EBB" w:rsidRPr="0022202B" w:rsidRDefault="006F27E2" w:rsidP="002C06A9">
      <w:pPr>
        <w:tabs>
          <w:tab w:val="left" w:pos="8647"/>
        </w:tabs>
        <w:spacing w:after="0" w:line="240" w:lineRule="auto"/>
        <w:ind w:left="709" w:right="127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6"/>
          <w:szCs w:val="26"/>
        </w:rPr>
        <w:t>Tabela 9</w:t>
      </w:r>
      <w:r w:rsidR="006E3EBB" w:rsidRPr="006F27E2">
        <w:rPr>
          <w:rFonts w:ascii="Times New Roman" w:hAnsi="Times New Roman" w:cs="Times New Roman"/>
          <w:b/>
          <w:sz w:val="26"/>
          <w:szCs w:val="26"/>
        </w:rPr>
        <w:t>.</w:t>
      </w:r>
      <w:r w:rsidR="006E3EBB" w:rsidRPr="006F27E2">
        <w:rPr>
          <w:rFonts w:ascii="Times New Roman" w:hAnsi="Times New Roman" w:cs="Times New Roman"/>
          <w:sz w:val="26"/>
          <w:szCs w:val="26"/>
        </w:rPr>
        <w:t xml:space="preserve"> </w:t>
      </w:r>
      <w:r w:rsidR="006E3EBB" w:rsidRPr="006F27E2">
        <w:rPr>
          <w:rFonts w:ascii="Times New Roman" w:hAnsi="Times New Roman" w:cs="Times New Roman"/>
          <w:i/>
          <w:sz w:val="24"/>
          <w:szCs w:val="24"/>
        </w:rPr>
        <w:t>Wpis do rejestru działalności regulowanej w zakresie odbierania odpadów komunalnych, prowadzonego przez Burmistrza Bobolic posiadają następujące podmioty</w:t>
      </w:r>
      <w:r w:rsidR="006E3EBB" w:rsidRPr="006F27E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498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4820"/>
        <w:gridCol w:w="2551"/>
      </w:tblGrid>
      <w:tr w:rsidR="006E3EBB" w:rsidRPr="0022202B" w:rsidTr="00D803E1">
        <w:trPr>
          <w:trHeight w:hRule="exact" w:val="72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E3EBB" w:rsidRPr="0022202B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proofErr w:type="spellStart"/>
            <w:r w:rsidRPr="0022202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E3EBB" w:rsidRPr="0022202B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Nr rejestrowy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E3EBB" w:rsidRPr="0022202B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Nazwa przedsiębiorcy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E3EBB" w:rsidRPr="0022202B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Adres siedziby podmiotu</w:t>
            </w:r>
          </w:p>
        </w:tc>
      </w:tr>
      <w:tr w:rsidR="006E3EBB" w:rsidRPr="0022202B" w:rsidTr="00D803E1">
        <w:trPr>
          <w:trHeight w:hRule="exact" w:val="73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E3EBB" w:rsidRPr="0022202B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22202B" w:rsidRDefault="006E3EBB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NŚ/1/2012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74D3" w:rsidRDefault="006E3EBB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Przedsiębiorst</w:t>
            </w:r>
            <w:r w:rsidR="009074D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wo Gospodarki Komunalnej</w:t>
            </w:r>
          </w:p>
          <w:p w:rsidR="006E3EBB" w:rsidRPr="0022202B" w:rsidRDefault="006E3EBB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Sp.</w:t>
            </w:r>
            <w:r w:rsidR="009074D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z o.o.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74D3" w:rsidRDefault="009074D3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ul. Komunalna 5</w:t>
            </w:r>
          </w:p>
          <w:p w:rsidR="006E3EBB" w:rsidRPr="0022202B" w:rsidRDefault="006E3EBB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75-724 Koszalin</w:t>
            </w:r>
          </w:p>
        </w:tc>
      </w:tr>
      <w:tr w:rsidR="006E3EBB" w:rsidRPr="0022202B" w:rsidTr="00D803E1">
        <w:trPr>
          <w:trHeight w:hRule="exact" w:val="9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E3EBB" w:rsidRPr="0022202B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22202B" w:rsidRDefault="006E3EBB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NŚ/2/2012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74D3" w:rsidRDefault="009074D3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REMONDIS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Sanitech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Poznań</w:t>
            </w:r>
          </w:p>
          <w:p w:rsidR="009074D3" w:rsidRDefault="006E3EBB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Sp</w:t>
            </w:r>
            <w:r w:rsidR="009074D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 z o.o. z siedzibą w Poznaniu</w:t>
            </w:r>
          </w:p>
          <w:p w:rsidR="006E3EBB" w:rsidRPr="0022202B" w:rsidRDefault="006E3EBB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Oddział w Barwicach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74D3" w:rsidRDefault="009074D3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ul. Czaplinecka 12</w:t>
            </w:r>
          </w:p>
          <w:p w:rsidR="006E3EBB" w:rsidRPr="0022202B" w:rsidRDefault="006E3EBB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78-460 Barwice</w:t>
            </w:r>
          </w:p>
        </w:tc>
      </w:tr>
      <w:tr w:rsidR="006E3EBB" w:rsidRPr="0022202B" w:rsidTr="00D803E1">
        <w:trPr>
          <w:trHeight w:hRule="exact" w:val="65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E3EBB" w:rsidRPr="0022202B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22202B" w:rsidRDefault="006E3EBB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NŚ/3/2012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22202B" w:rsidRDefault="00E85396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ATF Sp. z o.o. Sp. k.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74D3" w:rsidRDefault="009074D3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Chojnica 2</w:t>
            </w:r>
          </w:p>
          <w:p w:rsidR="006E3EBB" w:rsidRPr="0022202B" w:rsidRDefault="00E85396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78-650 Mirosławiec</w:t>
            </w:r>
          </w:p>
        </w:tc>
      </w:tr>
      <w:tr w:rsidR="006E3EBB" w:rsidRPr="0022202B" w:rsidTr="00D803E1">
        <w:trPr>
          <w:trHeight w:hRule="exact" w:val="76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E3EBB" w:rsidRPr="0022202B" w:rsidRDefault="006E3EBB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22202B" w:rsidRDefault="006E3EBB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NŚ/4/2012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74D3" w:rsidRDefault="006E3EBB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Prywatne</w:t>
            </w:r>
            <w:r w:rsidR="009074D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Przedsiębiorstwo Wielobranżowe</w:t>
            </w:r>
          </w:p>
          <w:p w:rsidR="006E3EBB" w:rsidRPr="0022202B" w:rsidRDefault="006E3EBB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"</w:t>
            </w:r>
            <w:proofErr w:type="spellStart"/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Ekosan</w:t>
            </w:r>
            <w:proofErr w:type="spellEnd"/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" Krystyna Czopik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74D3" w:rsidRDefault="009074D3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Chałupy 20 B</w:t>
            </w:r>
          </w:p>
          <w:p w:rsidR="006E3EBB" w:rsidRPr="0022202B" w:rsidRDefault="006E3EBB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76-024 Świeszyno</w:t>
            </w:r>
          </w:p>
        </w:tc>
      </w:tr>
      <w:tr w:rsidR="006E3EBB" w:rsidRPr="0022202B" w:rsidTr="00D803E1">
        <w:trPr>
          <w:trHeight w:hRule="exact" w:val="70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6E3EBB" w:rsidRPr="0022202B" w:rsidRDefault="00233970" w:rsidP="0002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3EBB" w:rsidRPr="0022202B" w:rsidRDefault="006E3EBB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NŚ/7/2013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74D3" w:rsidRDefault="009074D3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Usługi Komunalne BŁYSK</w:t>
            </w:r>
          </w:p>
          <w:p w:rsidR="006E3EBB" w:rsidRPr="0022202B" w:rsidRDefault="006E3EBB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Krzysztof Denis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74D3" w:rsidRDefault="009074D3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ul. P.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Wasznika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12</w:t>
            </w:r>
          </w:p>
          <w:p w:rsidR="006E3EBB" w:rsidRPr="0022202B" w:rsidRDefault="006E3EBB" w:rsidP="00907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22202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78-550 Czaplinek</w:t>
            </w:r>
          </w:p>
        </w:tc>
      </w:tr>
    </w:tbl>
    <w:p w:rsidR="006E3EBB" w:rsidRPr="0022202B" w:rsidRDefault="006E3EBB" w:rsidP="006E3EBB">
      <w:pPr>
        <w:spacing w:after="0" w:line="360" w:lineRule="auto"/>
        <w:ind w:right="-993"/>
        <w:jc w:val="both"/>
        <w:rPr>
          <w:rFonts w:ascii="Times New Roman" w:hAnsi="Times New Roman" w:cs="Times New Roman"/>
          <w:sz w:val="25"/>
          <w:szCs w:val="25"/>
        </w:rPr>
      </w:pPr>
    </w:p>
    <w:p w:rsidR="006E3EBB" w:rsidRPr="006F27E2" w:rsidRDefault="006E3EBB" w:rsidP="00C4005E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F27E2">
        <w:rPr>
          <w:rFonts w:ascii="Times New Roman" w:hAnsi="Times New Roman" w:cs="Times New Roman"/>
          <w:sz w:val="26"/>
          <w:szCs w:val="26"/>
          <w:u w:val="single"/>
        </w:rPr>
        <w:t>Podsumowanie:</w:t>
      </w:r>
    </w:p>
    <w:p w:rsidR="006E3EBB" w:rsidRPr="006F27E2" w:rsidRDefault="00752B20" w:rsidP="00144F0C">
      <w:pPr>
        <w:tabs>
          <w:tab w:val="left" w:pos="9214"/>
        </w:tabs>
        <w:spacing w:after="0" w:line="360" w:lineRule="auto"/>
        <w:ind w:left="284" w:right="423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 xml:space="preserve">Na </w:t>
      </w:r>
      <w:r w:rsidR="00ED0AB8" w:rsidRPr="006F27E2">
        <w:rPr>
          <w:rFonts w:ascii="Times New Roman" w:hAnsi="Times New Roman" w:cs="Times New Roman"/>
          <w:sz w:val="26"/>
          <w:szCs w:val="26"/>
        </w:rPr>
        <w:t xml:space="preserve">dzień </w:t>
      </w:r>
      <w:r w:rsidRPr="006F27E2">
        <w:rPr>
          <w:rFonts w:ascii="Times New Roman" w:hAnsi="Times New Roman" w:cs="Times New Roman"/>
          <w:sz w:val="26"/>
          <w:szCs w:val="26"/>
        </w:rPr>
        <w:t>31.12.</w:t>
      </w:r>
      <w:r w:rsidR="006E3EBB" w:rsidRPr="006F27E2">
        <w:rPr>
          <w:rFonts w:ascii="Times New Roman" w:hAnsi="Times New Roman" w:cs="Times New Roman"/>
          <w:sz w:val="26"/>
          <w:szCs w:val="26"/>
        </w:rPr>
        <w:t>201</w:t>
      </w:r>
      <w:r w:rsidR="000D0347" w:rsidRPr="006F27E2">
        <w:rPr>
          <w:rFonts w:ascii="Times New Roman" w:hAnsi="Times New Roman" w:cs="Times New Roman"/>
          <w:sz w:val="26"/>
          <w:szCs w:val="26"/>
        </w:rPr>
        <w:t>8</w:t>
      </w:r>
      <w:r w:rsidR="006E3EBB" w:rsidRPr="006F27E2">
        <w:rPr>
          <w:rFonts w:ascii="Times New Roman" w:hAnsi="Times New Roman" w:cs="Times New Roman"/>
          <w:sz w:val="26"/>
          <w:szCs w:val="26"/>
        </w:rPr>
        <w:t xml:space="preserve"> roku wpis do rejestru działalności regulowanej w zakresie odbierana odpadów komunalnych posiadało </w:t>
      </w:r>
      <w:r w:rsidR="00233970" w:rsidRPr="006F27E2">
        <w:rPr>
          <w:rFonts w:ascii="Times New Roman" w:hAnsi="Times New Roman" w:cs="Times New Roman"/>
          <w:sz w:val="26"/>
          <w:szCs w:val="26"/>
        </w:rPr>
        <w:t>5</w:t>
      </w:r>
      <w:r w:rsidR="006E3EBB" w:rsidRPr="006F27E2">
        <w:rPr>
          <w:rFonts w:ascii="Times New Roman" w:hAnsi="Times New Roman" w:cs="Times New Roman"/>
          <w:sz w:val="26"/>
          <w:szCs w:val="26"/>
        </w:rPr>
        <w:t xml:space="preserve"> przedsiębiorstw. W</w:t>
      </w:r>
      <w:r w:rsidRPr="006F27E2">
        <w:rPr>
          <w:rFonts w:ascii="Times New Roman" w:hAnsi="Times New Roman" w:cs="Times New Roman"/>
          <w:sz w:val="26"/>
          <w:szCs w:val="26"/>
        </w:rPr>
        <w:t xml:space="preserve"> ciągu roku</w:t>
      </w:r>
      <w:r w:rsidR="006E3EBB" w:rsidRPr="006F27E2">
        <w:rPr>
          <w:rFonts w:ascii="Times New Roman" w:hAnsi="Times New Roman" w:cs="Times New Roman"/>
          <w:sz w:val="26"/>
          <w:szCs w:val="26"/>
        </w:rPr>
        <w:t xml:space="preserve"> 201</w:t>
      </w:r>
      <w:r w:rsidR="000D0347" w:rsidRPr="006F27E2">
        <w:rPr>
          <w:rFonts w:ascii="Times New Roman" w:hAnsi="Times New Roman" w:cs="Times New Roman"/>
          <w:sz w:val="26"/>
          <w:szCs w:val="26"/>
        </w:rPr>
        <w:t>8</w:t>
      </w:r>
      <w:r w:rsidR="006F27E2">
        <w:rPr>
          <w:rFonts w:ascii="Times New Roman" w:hAnsi="Times New Roman" w:cs="Times New Roman"/>
          <w:sz w:val="26"/>
          <w:szCs w:val="26"/>
        </w:rPr>
        <w:t xml:space="preserve"> r. w </w:t>
      </w:r>
      <w:r w:rsidR="006E3EBB" w:rsidRPr="006F27E2">
        <w:rPr>
          <w:rFonts w:ascii="Times New Roman" w:hAnsi="Times New Roman" w:cs="Times New Roman"/>
          <w:sz w:val="26"/>
          <w:szCs w:val="26"/>
        </w:rPr>
        <w:t xml:space="preserve">rejestrze działalności regulowanej w zakresie odbierania odpadów komunalnych od właścicieli nieruchomości, prowadzonym przez Gminę Bobolice, </w:t>
      </w:r>
      <w:r w:rsidR="00C714F6" w:rsidRPr="006F27E2">
        <w:rPr>
          <w:rFonts w:ascii="Times New Roman" w:hAnsi="Times New Roman" w:cs="Times New Roman"/>
          <w:sz w:val="26"/>
          <w:szCs w:val="26"/>
        </w:rPr>
        <w:t>nie nastąpiły żadne zmiany</w:t>
      </w:r>
      <w:r w:rsidR="009065A2">
        <w:rPr>
          <w:rFonts w:ascii="Times New Roman" w:hAnsi="Times New Roman" w:cs="Times New Roman"/>
          <w:sz w:val="26"/>
          <w:szCs w:val="26"/>
        </w:rPr>
        <w:t xml:space="preserve"> </w:t>
      </w:r>
      <w:r w:rsidR="00C714F6" w:rsidRPr="006F27E2">
        <w:rPr>
          <w:rFonts w:ascii="Times New Roman" w:hAnsi="Times New Roman" w:cs="Times New Roman"/>
          <w:sz w:val="26"/>
          <w:szCs w:val="26"/>
        </w:rPr>
        <w:t>- brak żadnych wpisów bądź wykreśleń z rejestru</w:t>
      </w:r>
      <w:r w:rsidR="006E3EBB" w:rsidRPr="006F27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27E2" w:rsidRDefault="006F27E2" w:rsidP="00290B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90BA9" w:rsidRDefault="00290BA9" w:rsidP="00290B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44F0C" w:rsidRDefault="00144F0C" w:rsidP="00290B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44F0C" w:rsidRDefault="00144F0C" w:rsidP="00290B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44F0C" w:rsidRPr="0022202B" w:rsidRDefault="00144F0C" w:rsidP="00290BA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E3EBB" w:rsidRDefault="006E3EBB" w:rsidP="00780D38">
      <w:pPr>
        <w:pStyle w:val="Akapitzlist"/>
        <w:numPr>
          <w:ilvl w:val="0"/>
          <w:numId w:val="28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164">
        <w:rPr>
          <w:rFonts w:ascii="Times New Roman" w:hAnsi="Times New Roman" w:cs="Times New Roman"/>
          <w:b/>
          <w:sz w:val="28"/>
          <w:szCs w:val="28"/>
        </w:rPr>
        <w:t>Sprawy organizacyjne podejmowane w 201</w:t>
      </w:r>
      <w:r w:rsidR="00345287" w:rsidRPr="00AA7164">
        <w:rPr>
          <w:rFonts w:ascii="Times New Roman" w:hAnsi="Times New Roman" w:cs="Times New Roman"/>
          <w:b/>
          <w:sz w:val="28"/>
          <w:szCs w:val="28"/>
        </w:rPr>
        <w:t>8</w:t>
      </w:r>
      <w:r w:rsidRPr="00AA7164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AA7164" w:rsidRPr="00AA7164" w:rsidRDefault="00AA7164" w:rsidP="00144F0C">
      <w:pPr>
        <w:pStyle w:val="Akapitzlist"/>
        <w:tabs>
          <w:tab w:val="left" w:pos="9072"/>
        </w:tabs>
        <w:spacing w:after="0" w:line="360" w:lineRule="auto"/>
        <w:ind w:left="0" w:right="423"/>
        <w:jc w:val="both"/>
        <w:rPr>
          <w:rFonts w:ascii="Times New Roman" w:hAnsi="Times New Roman" w:cs="Times New Roman"/>
          <w:sz w:val="26"/>
          <w:szCs w:val="26"/>
        </w:rPr>
      </w:pPr>
    </w:p>
    <w:p w:rsidR="0010350F" w:rsidRPr="006F27E2" w:rsidRDefault="0010350F" w:rsidP="00144F0C">
      <w:pPr>
        <w:pStyle w:val="Akapitzlist"/>
        <w:numPr>
          <w:ilvl w:val="0"/>
          <w:numId w:val="3"/>
        </w:numPr>
        <w:tabs>
          <w:tab w:val="left" w:pos="9072"/>
        </w:tabs>
        <w:spacing w:after="0" w:line="360" w:lineRule="auto"/>
        <w:ind w:left="567" w:right="423" w:hanging="283"/>
        <w:jc w:val="both"/>
        <w:rPr>
          <w:rFonts w:ascii="Times New Roman" w:hAnsi="Times New Roman" w:cs="Times New Roman"/>
          <w:sz w:val="26"/>
          <w:szCs w:val="26"/>
        </w:rPr>
      </w:pPr>
      <w:r w:rsidRPr="006F27E2">
        <w:rPr>
          <w:rFonts w:ascii="Times New Roman" w:hAnsi="Times New Roman" w:cs="Times New Roman"/>
          <w:sz w:val="26"/>
          <w:szCs w:val="26"/>
        </w:rPr>
        <w:t>Działania informacyjne i edukacyjne w zakresie prawidłowego gospodarowania odpadami komunalnymi:</w:t>
      </w:r>
    </w:p>
    <w:p w:rsidR="0010350F" w:rsidRPr="006F27E2" w:rsidRDefault="0010350F" w:rsidP="00144F0C">
      <w:pPr>
        <w:pStyle w:val="Akapitzlist"/>
        <w:numPr>
          <w:ilvl w:val="0"/>
          <w:numId w:val="6"/>
        </w:numPr>
        <w:tabs>
          <w:tab w:val="clear" w:pos="720"/>
          <w:tab w:val="num" w:pos="1418"/>
          <w:tab w:val="left" w:pos="9072"/>
        </w:tabs>
        <w:spacing w:after="0" w:line="360" w:lineRule="auto"/>
        <w:ind w:left="1134" w:right="423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W dniach </w:t>
      </w:r>
      <w:r w:rsidR="00C94EB2"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21</w:t>
      </w:r>
      <w:r w:rsidR="00271824"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- </w:t>
      </w:r>
      <w:r w:rsidR="00C94EB2"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22</w:t>
      </w:r>
      <w:r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września 201</w:t>
      </w:r>
      <w:r w:rsidR="00C94EB2"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  <w:r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przeprowadzona została akcja "Sprzątanie świata". W akcjach wzięło udział </w:t>
      </w:r>
      <w:r w:rsidR="00271824"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ok. </w:t>
      </w:r>
      <w:r w:rsidR="00C94EB2"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600</w:t>
      </w:r>
      <w:r w:rsidR="00271824"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osób</w:t>
      </w:r>
      <w:r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(młodzież szkolna</w:t>
      </w:r>
      <w:r w:rsidR="00271824"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miejscowości Bobolice, Kłanino, Dargiń, Drzewiany, Kurowo</w:t>
      </w:r>
      <w:r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271824"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Przedszkole Bobolice,</w:t>
      </w:r>
      <w:r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wędkarze PZW Bobolice, </w:t>
      </w:r>
      <w:proofErr w:type="spellStart"/>
      <w:r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>ZUKiO</w:t>
      </w:r>
      <w:proofErr w:type="spellEnd"/>
      <w:r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Bobolice, strażacy z OSP Kłanino). </w:t>
      </w:r>
      <w:r w:rsidR="00C94EB2"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przeprowadzenie akcji przyznano kwotę </w:t>
      </w:r>
      <w:r w:rsidR="00C94EB2"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2.400,00 zł</w:t>
      </w:r>
      <w:r w:rsidR="00C94EB2"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brutto. </w:t>
      </w:r>
      <w:r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Koszt przeprowadzenia akcji poniosła wyłącznie Gmina Bobolice. Podczas akcji zebrano ok. </w:t>
      </w:r>
      <w:r w:rsidR="00C94EB2"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>2,84 Mg</w:t>
      </w:r>
      <w:r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odpadów.</w:t>
      </w:r>
    </w:p>
    <w:p w:rsidR="00271824" w:rsidRPr="006F27E2" w:rsidRDefault="0010350F" w:rsidP="00144F0C">
      <w:pPr>
        <w:pStyle w:val="Akapitzlist"/>
        <w:numPr>
          <w:ilvl w:val="0"/>
          <w:numId w:val="6"/>
        </w:numPr>
        <w:tabs>
          <w:tab w:val="clear" w:pos="720"/>
          <w:tab w:val="num" w:pos="1418"/>
          <w:tab w:val="left" w:pos="9072"/>
        </w:tabs>
        <w:spacing w:after="0" w:line="360" w:lineRule="auto"/>
        <w:ind w:left="1134" w:right="423" w:hanging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przeprowadzenie akcji "Dzień Ziemi" organizowanej przez </w:t>
      </w:r>
      <w:r w:rsidR="00D803E1">
        <w:rPr>
          <w:rFonts w:ascii="Times New Roman" w:eastAsia="Times New Roman" w:hAnsi="Times New Roman" w:cs="Times New Roman"/>
          <w:sz w:val="26"/>
          <w:szCs w:val="26"/>
          <w:lang w:eastAsia="pl-PL"/>
        </w:rPr>
        <w:t>szkoły z </w:t>
      </w:r>
      <w:r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>terenu gminy Bobolice</w:t>
      </w:r>
      <w:r w:rsidR="00271824"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dniach</w:t>
      </w:r>
      <w:r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5C0AF0"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20 - 23</w:t>
      </w:r>
      <w:r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kwietnia 201</w:t>
      </w:r>
      <w:r w:rsidR="005C0AF0"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roku</w:t>
      </w:r>
      <w:r w:rsidRPr="006F27E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wydatkowano z budżetu gminy kwotę   </w:t>
      </w:r>
      <w:r w:rsidR="005C0AF0"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1.5</w:t>
      </w:r>
      <w:r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50</w:t>
      </w:r>
      <w:r w:rsidR="00495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,00</w:t>
      </w:r>
      <w:r w:rsidR="00271824"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6F27E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zł brutto.</w:t>
      </w:r>
    </w:p>
    <w:p w:rsidR="00214B19" w:rsidRPr="006F27E2" w:rsidRDefault="00214B19" w:rsidP="00144F0C">
      <w:pPr>
        <w:pStyle w:val="Akapitzlist"/>
        <w:numPr>
          <w:ilvl w:val="0"/>
          <w:numId w:val="6"/>
        </w:numPr>
        <w:tabs>
          <w:tab w:val="clear" w:pos="720"/>
          <w:tab w:val="num" w:pos="1418"/>
          <w:tab w:val="left" w:pos="9072"/>
        </w:tabs>
        <w:spacing w:after="0" w:line="360" w:lineRule="auto"/>
        <w:ind w:left="1134" w:right="423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27E2">
        <w:rPr>
          <w:rFonts w:ascii="Times New Roman" w:hAnsi="Times New Roman" w:cs="Times New Roman"/>
          <w:color w:val="000000"/>
          <w:sz w:val="26"/>
          <w:szCs w:val="26"/>
        </w:rPr>
        <w:t>Na bieżąco przekazywane były informacje na temat gospodarki odpadami poprzez ich zamieszczanie na stronie internetowej Urzędu: www.bobolice.pl w zakładce ochrona środowiska - gospodarka odpadami</w:t>
      </w:r>
      <w:r w:rsidR="00D803E1">
        <w:rPr>
          <w:rFonts w:ascii="Times New Roman" w:hAnsi="Times New Roman" w:cs="Times New Roman"/>
          <w:bCs/>
          <w:sz w:val="26"/>
          <w:szCs w:val="26"/>
        </w:rPr>
        <w:t>, w lokalnej prasie, tj. </w:t>
      </w:r>
      <w:r w:rsidRPr="006F27E2">
        <w:rPr>
          <w:rFonts w:ascii="Times New Roman" w:hAnsi="Times New Roman" w:cs="Times New Roman"/>
          <w:bCs/>
          <w:sz w:val="26"/>
          <w:szCs w:val="26"/>
        </w:rPr>
        <w:t xml:space="preserve">Bobolickie Wiadomości Samorządowe, Regiony, na tablicach informacyjnych w miejscach publicznych (m.in. tablicach sołeckich, tablicach informacyjnych w Urzędzie Miejskim), </w:t>
      </w:r>
      <w:r w:rsidR="00D803E1">
        <w:rPr>
          <w:rFonts w:ascii="Times New Roman" w:hAnsi="Times New Roman" w:cs="Times New Roman"/>
          <w:color w:val="000000"/>
          <w:sz w:val="26"/>
          <w:szCs w:val="26"/>
        </w:rPr>
        <w:t>podczas spotkań z </w:t>
      </w:r>
      <w:r w:rsidRPr="006F27E2">
        <w:rPr>
          <w:rFonts w:ascii="Times New Roman" w:hAnsi="Times New Roman" w:cs="Times New Roman"/>
          <w:color w:val="000000"/>
          <w:sz w:val="26"/>
          <w:szCs w:val="26"/>
        </w:rPr>
        <w:t xml:space="preserve">mieszkańcami (spotkania Sołeckie) oraz </w:t>
      </w:r>
      <w:r w:rsidRPr="006F27E2">
        <w:rPr>
          <w:rFonts w:ascii="Times New Roman" w:hAnsi="Times New Roman" w:cs="Times New Roman"/>
          <w:bCs/>
          <w:sz w:val="26"/>
          <w:szCs w:val="26"/>
        </w:rPr>
        <w:t xml:space="preserve">poprzez przekazywanie mieszkańcom ulotek. </w:t>
      </w:r>
    </w:p>
    <w:p w:rsidR="00E40D7D" w:rsidRPr="0049581D" w:rsidRDefault="00E40D7D" w:rsidP="00144F0C">
      <w:pPr>
        <w:pStyle w:val="Akapitzlist"/>
        <w:numPr>
          <w:ilvl w:val="0"/>
          <w:numId w:val="6"/>
        </w:numPr>
        <w:tabs>
          <w:tab w:val="clear" w:pos="720"/>
          <w:tab w:val="num" w:pos="1418"/>
          <w:tab w:val="left" w:pos="9072"/>
        </w:tabs>
        <w:spacing w:after="0" w:line="360" w:lineRule="auto"/>
        <w:ind w:left="1134" w:right="423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9581D">
        <w:rPr>
          <w:rFonts w:ascii="Times New Roman" w:hAnsi="Times New Roman" w:cs="Times New Roman"/>
          <w:b/>
          <w:bCs/>
          <w:sz w:val="26"/>
          <w:szCs w:val="26"/>
        </w:rPr>
        <w:t>14 października 2018</w:t>
      </w:r>
      <w:r w:rsidRPr="004958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9581D">
        <w:rPr>
          <w:rFonts w:ascii="Times New Roman" w:hAnsi="Times New Roman" w:cs="Times New Roman"/>
          <w:b/>
          <w:bCs/>
          <w:sz w:val="26"/>
          <w:szCs w:val="26"/>
        </w:rPr>
        <w:t>roku</w:t>
      </w:r>
      <w:r w:rsidRPr="0049581D">
        <w:rPr>
          <w:rFonts w:ascii="Times New Roman" w:hAnsi="Times New Roman" w:cs="Times New Roman"/>
          <w:bCs/>
          <w:sz w:val="26"/>
          <w:szCs w:val="26"/>
        </w:rPr>
        <w:t xml:space="preserve"> odbył się piknik ekologiczny</w:t>
      </w:r>
      <w:r w:rsidR="0049581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D7DA9">
        <w:rPr>
          <w:rFonts w:ascii="Times New Roman" w:hAnsi="Times New Roman" w:cs="Times New Roman"/>
          <w:bCs/>
          <w:sz w:val="26"/>
          <w:szCs w:val="26"/>
        </w:rPr>
        <w:t xml:space="preserve">Jedną z atrakcji pikniku byli płetwonurkowie z międzynarodowej organizacji płetwonurków International </w:t>
      </w:r>
      <w:proofErr w:type="spellStart"/>
      <w:r w:rsidR="007D7DA9">
        <w:rPr>
          <w:rFonts w:ascii="Times New Roman" w:hAnsi="Times New Roman" w:cs="Times New Roman"/>
          <w:bCs/>
          <w:sz w:val="26"/>
          <w:szCs w:val="26"/>
        </w:rPr>
        <w:t>Diving</w:t>
      </w:r>
      <w:proofErr w:type="spellEnd"/>
      <w:r w:rsidR="007D7DA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D7DA9">
        <w:rPr>
          <w:rFonts w:ascii="Times New Roman" w:hAnsi="Times New Roman" w:cs="Times New Roman"/>
          <w:bCs/>
          <w:sz w:val="26"/>
          <w:szCs w:val="26"/>
        </w:rPr>
        <w:t>Federation</w:t>
      </w:r>
      <w:proofErr w:type="spellEnd"/>
      <w:r w:rsidR="007D7DA9">
        <w:rPr>
          <w:rFonts w:ascii="Times New Roman" w:hAnsi="Times New Roman" w:cs="Times New Roman"/>
          <w:bCs/>
          <w:sz w:val="26"/>
          <w:szCs w:val="26"/>
        </w:rPr>
        <w:t>, którzy w ram</w:t>
      </w:r>
      <w:r w:rsidR="00144F0C">
        <w:rPr>
          <w:rFonts w:ascii="Times New Roman" w:hAnsi="Times New Roman" w:cs="Times New Roman"/>
          <w:bCs/>
          <w:sz w:val="26"/>
          <w:szCs w:val="26"/>
        </w:rPr>
        <w:t xml:space="preserve">ach akcji oczyszczali zbiornik </w:t>
      </w:r>
      <w:r w:rsidR="007D7DA9">
        <w:rPr>
          <w:rFonts w:ascii="Times New Roman" w:hAnsi="Times New Roman" w:cs="Times New Roman"/>
          <w:bCs/>
          <w:sz w:val="26"/>
          <w:szCs w:val="26"/>
        </w:rPr>
        <w:t>wodny ze śmieci oraz zaprezentowali profesjonalny sprzęt do nurkowania. Udział wzięli również strażacy z Bobolic prezentując sprzęt wodny.</w:t>
      </w:r>
    </w:p>
    <w:p w:rsidR="0094523B" w:rsidRPr="0016622D" w:rsidRDefault="003D558E" w:rsidP="00144F0C">
      <w:pPr>
        <w:pStyle w:val="Akapitzlist"/>
        <w:numPr>
          <w:ilvl w:val="0"/>
          <w:numId w:val="6"/>
        </w:numPr>
        <w:tabs>
          <w:tab w:val="clear" w:pos="720"/>
          <w:tab w:val="num" w:pos="1418"/>
          <w:tab w:val="left" w:pos="9072"/>
        </w:tabs>
        <w:spacing w:after="0" w:line="360" w:lineRule="auto"/>
        <w:ind w:left="1134" w:right="423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Gmina corocznie zakupuje duże worki na śmieci z przydziałem na poszczególne sołectwa, co pozwala u</w:t>
      </w:r>
      <w:r w:rsidR="0010350F" w:rsidRPr="0049581D">
        <w:rPr>
          <w:rFonts w:ascii="Times New Roman" w:eastAsia="Times New Roman" w:hAnsi="Times New Roman" w:cs="Times New Roman"/>
          <w:sz w:val="26"/>
          <w:szCs w:val="26"/>
          <w:lang w:eastAsia="pl-PL"/>
        </w:rPr>
        <w:t>trzyma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ć</w:t>
      </w:r>
      <w:r w:rsidR="0010350F" w:rsidRPr="004958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czystoś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ć</w:t>
      </w:r>
      <w:r w:rsidR="0010350F" w:rsidRPr="004958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porząd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ek</w:t>
      </w:r>
      <w:r w:rsidR="0010350F" w:rsidRPr="0049581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terenie sołectw (przystanki, </w:t>
      </w:r>
      <w:r w:rsidR="0094523B" w:rsidRPr="0049581D">
        <w:rPr>
          <w:rFonts w:ascii="Times New Roman" w:eastAsia="Times New Roman" w:hAnsi="Times New Roman" w:cs="Times New Roman"/>
          <w:sz w:val="26"/>
          <w:szCs w:val="26"/>
          <w:lang w:eastAsia="pl-PL"/>
        </w:rPr>
        <w:t>tereny użyteczności publicznej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, imprezy okolicznościowe</w:t>
      </w:r>
      <w:r w:rsidR="0094523B" w:rsidRPr="0049581D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="0094523B" w:rsidRPr="0049581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</w:p>
    <w:p w:rsidR="00983B7D" w:rsidRPr="0016622D" w:rsidRDefault="00983B7D" w:rsidP="00144F0C">
      <w:pPr>
        <w:pStyle w:val="Akapitzlist"/>
        <w:numPr>
          <w:ilvl w:val="0"/>
          <w:numId w:val="3"/>
        </w:numPr>
        <w:tabs>
          <w:tab w:val="num" w:pos="1418"/>
        </w:tabs>
        <w:spacing w:after="0" w:line="360" w:lineRule="auto"/>
        <w:ind w:left="567" w:right="565" w:hanging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622D">
        <w:rPr>
          <w:rFonts w:ascii="Times New Roman" w:hAnsi="Times New Roman" w:cs="Times New Roman"/>
          <w:sz w:val="26"/>
          <w:szCs w:val="26"/>
        </w:rPr>
        <w:t>Od dnia 1 lipca 2017 r. obowiązują nowe ogólnopolskie zasady segregacji odpadów komunalnych. W Gminie Bobolice już od początku wprowadzania gminnego systemu odbioru odpadów segregacja była prowadzona w podziale na</w:t>
      </w:r>
      <w:r w:rsidR="00D803E1">
        <w:rPr>
          <w:rFonts w:ascii="Times New Roman" w:hAnsi="Times New Roman" w:cs="Times New Roman"/>
          <w:sz w:val="26"/>
          <w:szCs w:val="26"/>
        </w:rPr>
        <w:t> </w:t>
      </w:r>
      <w:r w:rsidR="003D558E">
        <w:rPr>
          <w:rFonts w:ascii="Times New Roman" w:hAnsi="Times New Roman" w:cs="Times New Roman"/>
          <w:sz w:val="26"/>
          <w:szCs w:val="26"/>
        </w:rPr>
        <w:t>5</w:t>
      </w:r>
      <w:r w:rsidR="00D803E1">
        <w:rPr>
          <w:rFonts w:ascii="Times New Roman" w:hAnsi="Times New Roman" w:cs="Times New Roman"/>
          <w:sz w:val="26"/>
          <w:szCs w:val="26"/>
        </w:rPr>
        <w:t> </w:t>
      </w:r>
      <w:r w:rsidRPr="0016622D">
        <w:rPr>
          <w:rFonts w:ascii="Times New Roman" w:hAnsi="Times New Roman" w:cs="Times New Roman"/>
          <w:sz w:val="26"/>
          <w:szCs w:val="26"/>
        </w:rPr>
        <w:t>frakcj</w:t>
      </w:r>
      <w:r w:rsidR="003D558E">
        <w:rPr>
          <w:rFonts w:ascii="Times New Roman" w:hAnsi="Times New Roman" w:cs="Times New Roman"/>
          <w:sz w:val="26"/>
          <w:szCs w:val="26"/>
        </w:rPr>
        <w:t>i</w:t>
      </w:r>
      <w:r w:rsidRPr="0016622D">
        <w:rPr>
          <w:rFonts w:ascii="Times New Roman" w:hAnsi="Times New Roman" w:cs="Times New Roman"/>
          <w:sz w:val="26"/>
          <w:szCs w:val="26"/>
        </w:rPr>
        <w:t>, tj. szkło, tworzywa sztuczne wraz z metalem i opakowaniami wielomateriałowymi, papier oraz odpady ulegające biodegradacji. Niewielkiej zmianie u</w:t>
      </w:r>
      <w:r w:rsidR="00466E9D" w:rsidRPr="0016622D">
        <w:rPr>
          <w:rFonts w:ascii="Times New Roman" w:hAnsi="Times New Roman" w:cs="Times New Roman"/>
          <w:sz w:val="26"/>
          <w:szCs w:val="26"/>
        </w:rPr>
        <w:t>legła</w:t>
      </w:r>
      <w:r w:rsidRPr="0016622D">
        <w:rPr>
          <w:rFonts w:ascii="Times New Roman" w:hAnsi="Times New Roman" w:cs="Times New Roman"/>
          <w:sz w:val="26"/>
          <w:szCs w:val="26"/>
        </w:rPr>
        <w:t xml:space="preserve"> jedynie kolorystyka </w:t>
      </w:r>
      <w:proofErr w:type="gramStart"/>
      <w:r w:rsidRPr="0016622D">
        <w:rPr>
          <w:rFonts w:ascii="Times New Roman" w:hAnsi="Times New Roman" w:cs="Times New Roman"/>
          <w:sz w:val="26"/>
          <w:szCs w:val="26"/>
        </w:rPr>
        <w:t xml:space="preserve">worków </w:t>
      </w:r>
      <w:r w:rsidR="0094523B" w:rsidRPr="0016622D">
        <w:rPr>
          <w:rFonts w:ascii="Times New Roman" w:hAnsi="Times New Roman" w:cs="Times New Roman"/>
          <w:sz w:val="26"/>
          <w:szCs w:val="26"/>
        </w:rPr>
        <w:t xml:space="preserve"> i</w:t>
      </w:r>
      <w:proofErr w:type="gramEnd"/>
      <w:r w:rsidR="0094523B" w:rsidRPr="0016622D">
        <w:rPr>
          <w:rFonts w:ascii="Times New Roman" w:hAnsi="Times New Roman" w:cs="Times New Roman"/>
          <w:sz w:val="26"/>
          <w:szCs w:val="26"/>
        </w:rPr>
        <w:t> </w:t>
      </w:r>
      <w:r w:rsidRPr="0016622D">
        <w:rPr>
          <w:rFonts w:ascii="Times New Roman" w:hAnsi="Times New Roman" w:cs="Times New Roman"/>
          <w:sz w:val="26"/>
          <w:szCs w:val="26"/>
        </w:rPr>
        <w:t>pojemników na poszczególne odpady</w:t>
      </w:r>
      <w:r w:rsidR="00B65DBF" w:rsidRPr="0016622D">
        <w:rPr>
          <w:rFonts w:ascii="Times New Roman" w:hAnsi="Times New Roman" w:cs="Times New Roman"/>
          <w:sz w:val="26"/>
          <w:szCs w:val="26"/>
        </w:rPr>
        <w:t>, tj. bioodpady będą umieszczane  w</w:t>
      </w:r>
      <w:r w:rsidR="00466E9D" w:rsidRPr="0016622D">
        <w:rPr>
          <w:rFonts w:ascii="Times New Roman" w:hAnsi="Times New Roman" w:cs="Times New Roman"/>
          <w:sz w:val="26"/>
          <w:szCs w:val="26"/>
        </w:rPr>
        <w:t> </w:t>
      </w:r>
      <w:r w:rsidR="00B65DBF" w:rsidRPr="0016622D">
        <w:rPr>
          <w:rFonts w:ascii="Times New Roman" w:hAnsi="Times New Roman" w:cs="Times New Roman"/>
          <w:sz w:val="26"/>
          <w:szCs w:val="26"/>
        </w:rPr>
        <w:t xml:space="preserve">workach/pojemnikach koloru brązowego a nie jak dotychczas zielonego z kolei szkło </w:t>
      </w:r>
      <w:r w:rsidR="00466E9D" w:rsidRPr="0016622D">
        <w:rPr>
          <w:rFonts w:ascii="Times New Roman" w:hAnsi="Times New Roman" w:cs="Times New Roman"/>
          <w:sz w:val="26"/>
          <w:szCs w:val="26"/>
        </w:rPr>
        <w:t>umieszczane jest</w:t>
      </w:r>
      <w:r w:rsidR="0016622D" w:rsidRPr="0016622D">
        <w:rPr>
          <w:rFonts w:ascii="Times New Roman" w:hAnsi="Times New Roman" w:cs="Times New Roman"/>
          <w:sz w:val="26"/>
          <w:szCs w:val="26"/>
        </w:rPr>
        <w:t xml:space="preserve"> </w:t>
      </w:r>
      <w:r w:rsidR="0016622D" w:rsidRPr="0016622D">
        <w:rPr>
          <w:rFonts w:ascii="Times New Roman" w:hAnsi="Times New Roman" w:cs="Times New Roman"/>
          <w:sz w:val="26"/>
          <w:szCs w:val="26"/>
        </w:rPr>
        <w:lastRenderedPageBreak/>
        <w:t>w </w:t>
      </w:r>
      <w:r w:rsidR="00B65DBF" w:rsidRPr="0016622D">
        <w:rPr>
          <w:rFonts w:ascii="Times New Roman" w:hAnsi="Times New Roman" w:cs="Times New Roman"/>
          <w:sz w:val="26"/>
          <w:szCs w:val="26"/>
        </w:rPr>
        <w:t>workach/pojemnikach koloru zielonego</w:t>
      </w:r>
      <w:r w:rsidR="00466E9D" w:rsidRPr="0016622D">
        <w:rPr>
          <w:rFonts w:ascii="Times New Roman" w:hAnsi="Times New Roman" w:cs="Times New Roman"/>
          <w:sz w:val="26"/>
          <w:szCs w:val="26"/>
        </w:rPr>
        <w:t>,</w:t>
      </w:r>
      <w:r w:rsidR="00B65DBF" w:rsidRPr="0016622D">
        <w:rPr>
          <w:rFonts w:ascii="Times New Roman" w:hAnsi="Times New Roman" w:cs="Times New Roman"/>
          <w:sz w:val="26"/>
          <w:szCs w:val="26"/>
        </w:rPr>
        <w:t xml:space="preserve"> a nie jak dotychczas białego</w:t>
      </w:r>
      <w:r w:rsidRPr="0016622D">
        <w:rPr>
          <w:rFonts w:ascii="Times New Roman" w:hAnsi="Times New Roman" w:cs="Times New Roman"/>
          <w:sz w:val="26"/>
          <w:szCs w:val="26"/>
        </w:rPr>
        <w:t>.</w:t>
      </w:r>
      <w:r w:rsidR="00B65DBF" w:rsidRPr="0016622D">
        <w:rPr>
          <w:rFonts w:ascii="Times New Roman" w:hAnsi="Times New Roman" w:cs="Times New Roman"/>
          <w:sz w:val="26"/>
          <w:szCs w:val="26"/>
        </w:rPr>
        <w:t xml:space="preserve"> </w:t>
      </w:r>
      <w:r w:rsidR="009A5853">
        <w:rPr>
          <w:rFonts w:ascii="Times New Roman" w:hAnsi="Times New Roman" w:cs="Times New Roman"/>
          <w:sz w:val="26"/>
          <w:szCs w:val="26"/>
        </w:rPr>
        <w:t xml:space="preserve">Wyznaczono czas na dostosowanie kolorystyki, tj. </w:t>
      </w:r>
      <w:r w:rsidR="00B65DBF" w:rsidRPr="0016622D">
        <w:rPr>
          <w:rFonts w:ascii="Times New Roman" w:hAnsi="Times New Roman" w:cs="Times New Roman"/>
          <w:sz w:val="26"/>
          <w:szCs w:val="26"/>
        </w:rPr>
        <w:t>do 30 czerwca 2022 roku</w:t>
      </w:r>
      <w:r w:rsidR="009A5853">
        <w:rPr>
          <w:rFonts w:ascii="Times New Roman" w:hAnsi="Times New Roman" w:cs="Times New Roman"/>
          <w:sz w:val="26"/>
          <w:szCs w:val="26"/>
        </w:rPr>
        <w:t>. Na terenie gminy Bobolice od początku wejścia w życie zmian obowiązuje nowa kolorystyka worków.</w:t>
      </w:r>
    </w:p>
    <w:p w:rsidR="00BC0BDD" w:rsidRPr="00780D38" w:rsidRDefault="006E3EBB" w:rsidP="00144F0C">
      <w:pPr>
        <w:pStyle w:val="Akapitzlist"/>
        <w:numPr>
          <w:ilvl w:val="0"/>
          <w:numId w:val="3"/>
        </w:numPr>
        <w:spacing w:after="0" w:line="360" w:lineRule="auto"/>
        <w:ind w:left="567" w:right="565" w:hanging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27E2">
        <w:rPr>
          <w:rFonts w:ascii="Times New Roman" w:hAnsi="Times New Roman" w:cs="Times New Roman"/>
          <w:bCs/>
          <w:sz w:val="26"/>
          <w:szCs w:val="26"/>
        </w:rPr>
        <w:t xml:space="preserve">W </w:t>
      </w:r>
      <w:r w:rsidR="00C24E94">
        <w:rPr>
          <w:rFonts w:ascii="Times New Roman" w:hAnsi="Times New Roman" w:cs="Times New Roman"/>
          <w:bCs/>
          <w:sz w:val="26"/>
          <w:szCs w:val="26"/>
        </w:rPr>
        <w:t>dniac</w:t>
      </w:r>
      <w:r w:rsidRPr="006F27E2">
        <w:rPr>
          <w:rFonts w:ascii="Times New Roman" w:hAnsi="Times New Roman" w:cs="Times New Roman"/>
          <w:bCs/>
          <w:sz w:val="26"/>
          <w:szCs w:val="26"/>
        </w:rPr>
        <w:t xml:space="preserve">h </w:t>
      </w:r>
      <w:r w:rsidR="00C24E94">
        <w:rPr>
          <w:rFonts w:ascii="Times New Roman" w:hAnsi="Times New Roman" w:cs="Times New Roman"/>
          <w:bCs/>
          <w:sz w:val="26"/>
          <w:szCs w:val="26"/>
        </w:rPr>
        <w:t>10 mar</w:t>
      </w:r>
      <w:r w:rsidRPr="006F27E2">
        <w:rPr>
          <w:rFonts w:ascii="Times New Roman" w:hAnsi="Times New Roman" w:cs="Times New Roman"/>
          <w:bCs/>
          <w:sz w:val="26"/>
          <w:szCs w:val="26"/>
        </w:rPr>
        <w:t>c</w:t>
      </w:r>
      <w:r w:rsidR="00C24E94">
        <w:rPr>
          <w:rFonts w:ascii="Times New Roman" w:hAnsi="Times New Roman" w:cs="Times New Roman"/>
          <w:bCs/>
          <w:sz w:val="26"/>
          <w:szCs w:val="26"/>
        </w:rPr>
        <w:t>a</w:t>
      </w:r>
      <w:r w:rsidRPr="006F27E2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C24E94">
        <w:rPr>
          <w:rFonts w:ascii="Times New Roman" w:hAnsi="Times New Roman" w:cs="Times New Roman"/>
          <w:bCs/>
          <w:sz w:val="26"/>
          <w:szCs w:val="26"/>
        </w:rPr>
        <w:t xml:space="preserve">13 </w:t>
      </w:r>
      <w:r w:rsidRPr="006F27E2">
        <w:rPr>
          <w:rFonts w:ascii="Times New Roman" w:hAnsi="Times New Roman" w:cs="Times New Roman"/>
          <w:bCs/>
          <w:sz w:val="26"/>
          <w:szCs w:val="26"/>
        </w:rPr>
        <w:t>październik</w:t>
      </w:r>
      <w:r w:rsidR="00C24E94">
        <w:rPr>
          <w:rFonts w:ascii="Times New Roman" w:hAnsi="Times New Roman" w:cs="Times New Roman"/>
          <w:bCs/>
          <w:sz w:val="26"/>
          <w:szCs w:val="26"/>
        </w:rPr>
        <w:t>a</w:t>
      </w:r>
      <w:r w:rsidRPr="006F27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F27E2">
        <w:rPr>
          <w:rFonts w:ascii="Times New Roman" w:hAnsi="Times New Roman" w:cs="Times New Roman"/>
          <w:bCs/>
          <w:sz w:val="26"/>
          <w:szCs w:val="26"/>
        </w:rPr>
        <w:t>201</w:t>
      </w:r>
      <w:r w:rsidR="00466E9D" w:rsidRPr="006F27E2">
        <w:rPr>
          <w:rFonts w:ascii="Times New Roman" w:hAnsi="Times New Roman" w:cs="Times New Roman"/>
          <w:bCs/>
          <w:sz w:val="26"/>
          <w:szCs w:val="26"/>
        </w:rPr>
        <w:t>8</w:t>
      </w:r>
      <w:r w:rsidRPr="006F27E2">
        <w:rPr>
          <w:rFonts w:ascii="Times New Roman" w:hAnsi="Times New Roman" w:cs="Times New Roman"/>
          <w:bCs/>
          <w:sz w:val="26"/>
          <w:szCs w:val="26"/>
        </w:rPr>
        <w:t xml:space="preserve"> r. firma PGK Koszalin przeprowadziła</w:t>
      </w:r>
      <w:r w:rsidRPr="006F27E2">
        <w:rPr>
          <w:rFonts w:ascii="Times New Roman" w:hAnsi="Times New Roman" w:cs="Times New Roman"/>
          <w:sz w:val="26"/>
          <w:szCs w:val="26"/>
        </w:rPr>
        <w:t xml:space="preserve"> </w:t>
      </w:r>
      <w:r w:rsidRPr="006F27E2">
        <w:rPr>
          <w:rFonts w:ascii="Times New Roman" w:hAnsi="Times New Roman" w:cs="Times New Roman"/>
          <w:bCs/>
          <w:sz w:val="26"/>
          <w:szCs w:val="26"/>
        </w:rPr>
        <w:t xml:space="preserve">zbiórkę odpadów </w:t>
      </w:r>
      <w:r w:rsidRPr="006F27E2">
        <w:rPr>
          <w:rFonts w:ascii="Times New Roman" w:hAnsi="Times New Roman" w:cs="Times New Roman"/>
          <w:sz w:val="26"/>
          <w:szCs w:val="26"/>
        </w:rPr>
        <w:t xml:space="preserve">w ramach funkcjonowania </w:t>
      </w:r>
      <w:r w:rsidRPr="006F27E2">
        <w:rPr>
          <w:rFonts w:ascii="Times New Roman" w:hAnsi="Times New Roman" w:cs="Times New Roman"/>
          <w:bCs/>
          <w:sz w:val="26"/>
          <w:szCs w:val="26"/>
        </w:rPr>
        <w:t xml:space="preserve">mobilnego </w:t>
      </w:r>
      <w:r w:rsidRPr="006F27E2">
        <w:rPr>
          <w:rFonts w:ascii="Times New Roman" w:hAnsi="Times New Roman" w:cs="Times New Roman"/>
          <w:sz w:val="26"/>
          <w:szCs w:val="26"/>
        </w:rPr>
        <w:t xml:space="preserve">Punktu Selektywnej Zbiórki Odpadów Komunalnych (PSZOK). </w:t>
      </w:r>
    </w:p>
    <w:p w:rsidR="00780D38" w:rsidRDefault="00780D38" w:rsidP="00780D38">
      <w:pPr>
        <w:spacing w:after="0" w:line="360" w:lineRule="auto"/>
        <w:ind w:right="18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90BA9" w:rsidRPr="00780D38" w:rsidRDefault="00290BA9" w:rsidP="00780D38">
      <w:pPr>
        <w:spacing w:after="0" w:line="360" w:lineRule="auto"/>
        <w:ind w:right="18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80D38" w:rsidRPr="00290BA9" w:rsidRDefault="006E3EBB" w:rsidP="002C06A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290BA9">
        <w:rPr>
          <w:rFonts w:ascii="Times New Roman" w:hAnsi="Times New Roman" w:cs="Times New Roman"/>
          <w:b/>
          <w:sz w:val="26"/>
          <w:szCs w:val="26"/>
          <w:u w:val="single"/>
        </w:rPr>
        <w:t>P  O</w:t>
      </w:r>
      <w:proofErr w:type="gramEnd"/>
      <w:r w:rsidRPr="00290BA9">
        <w:rPr>
          <w:rFonts w:ascii="Times New Roman" w:hAnsi="Times New Roman" w:cs="Times New Roman"/>
          <w:b/>
          <w:sz w:val="26"/>
          <w:szCs w:val="26"/>
          <w:u w:val="single"/>
        </w:rPr>
        <w:t xml:space="preserve">  D  S  U  M  O  W  A  N  I  E</w:t>
      </w:r>
      <w:r w:rsidR="009B43CC" w:rsidRPr="00290BA9">
        <w:rPr>
          <w:rFonts w:ascii="Times New Roman" w:hAnsi="Times New Roman" w:cs="Times New Roman"/>
          <w:b/>
          <w:sz w:val="26"/>
          <w:szCs w:val="26"/>
          <w:u w:val="single"/>
        </w:rPr>
        <w:t>/ O  C  E  N  A</w:t>
      </w:r>
    </w:p>
    <w:p w:rsidR="00290BA9" w:rsidRPr="006F27E2" w:rsidRDefault="00290BA9" w:rsidP="002C06A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2E2E" w:rsidRPr="002C06A9" w:rsidRDefault="00142E2E" w:rsidP="00144F0C">
      <w:pPr>
        <w:spacing w:after="0" w:line="360" w:lineRule="auto"/>
        <w:ind w:right="42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C06A9">
        <w:rPr>
          <w:rFonts w:ascii="Times New Roman" w:hAnsi="Times New Roman" w:cs="Times New Roman"/>
          <w:sz w:val="26"/>
          <w:szCs w:val="26"/>
        </w:rPr>
        <w:t xml:space="preserve">Obowiązujący system gospodarowania odpadami opiera się na założeniu określającym </w:t>
      </w:r>
      <w:proofErr w:type="gramStart"/>
      <w:r w:rsidRPr="002C06A9">
        <w:rPr>
          <w:rFonts w:ascii="Times New Roman" w:hAnsi="Times New Roman" w:cs="Times New Roman"/>
          <w:sz w:val="26"/>
          <w:szCs w:val="26"/>
        </w:rPr>
        <w:t>składowanie,</w:t>
      </w:r>
      <w:proofErr w:type="gramEnd"/>
      <w:r w:rsidRPr="002C06A9">
        <w:rPr>
          <w:rFonts w:ascii="Times New Roman" w:hAnsi="Times New Roman" w:cs="Times New Roman"/>
          <w:sz w:val="26"/>
          <w:szCs w:val="26"/>
        </w:rPr>
        <w:t xml:space="preserve"> jako najmniej pożądaną metodę zagospodarowania odpadów komunalnych. Roczna analiza stanu gospodarki </w:t>
      </w:r>
      <w:r w:rsidR="002C06A9">
        <w:rPr>
          <w:rFonts w:ascii="Times New Roman" w:hAnsi="Times New Roman" w:cs="Times New Roman"/>
          <w:sz w:val="26"/>
          <w:szCs w:val="26"/>
        </w:rPr>
        <w:t>odpadami komunalnymi powstaje w </w:t>
      </w:r>
      <w:r w:rsidRPr="002C06A9">
        <w:rPr>
          <w:rFonts w:ascii="Times New Roman" w:hAnsi="Times New Roman" w:cs="Times New Roman"/>
          <w:sz w:val="26"/>
          <w:szCs w:val="26"/>
        </w:rPr>
        <w:t>celu weryfikacji możliwości technic</w:t>
      </w:r>
      <w:r w:rsidR="00D803E1" w:rsidRPr="002C06A9">
        <w:rPr>
          <w:rFonts w:ascii="Times New Roman" w:hAnsi="Times New Roman" w:cs="Times New Roman"/>
          <w:sz w:val="26"/>
          <w:szCs w:val="26"/>
        </w:rPr>
        <w:t>znych i organizacyjnych gminy w </w:t>
      </w:r>
      <w:r w:rsidRPr="002C06A9">
        <w:rPr>
          <w:rFonts w:ascii="Times New Roman" w:hAnsi="Times New Roman" w:cs="Times New Roman"/>
          <w:sz w:val="26"/>
          <w:szCs w:val="26"/>
        </w:rPr>
        <w:t>zakresie gospodarowania odpad</w:t>
      </w:r>
      <w:r w:rsidR="007B04C6" w:rsidRPr="002C06A9">
        <w:rPr>
          <w:rFonts w:ascii="Times New Roman" w:hAnsi="Times New Roman" w:cs="Times New Roman"/>
          <w:sz w:val="26"/>
          <w:szCs w:val="26"/>
        </w:rPr>
        <w:t>a</w:t>
      </w:r>
      <w:r w:rsidRPr="002C06A9">
        <w:rPr>
          <w:rFonts w:ascii="Times New Roman" w:hAnsi="Times New Roman" w:cs="Times New Roman"/>
          <w:sz w:val="26"/>
          <w:szCs w:val="26"/>
        </w:rPr>
        <w:t xml:space="preserve">mi. Analiza ta ma również za zadanie dostarczyć informacji na temat ilości mieszkańców, liczbie właścicieli nieruchomości objętych systemem gospodarki komunalnej. </w:t>
      </w:r>
    </w:p>
    <w:p w:rsidR="00142E2E" w:rsidRPr="002C06A9" w:rsidRDefault="00142E2E" w:rsidP="00144F0C">
      <w:pPr>
        <w:spacing w:after="0" w:line="360" w:lineRule="auto"/>
        <w:ind w:right="42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C06A9">
        <w:rPr>
          <w:rFonts w:ascii="Times New Roman" w:hAnsi="Times New Roman" w:cs="Times New Roman"/>
          <w:sz w:val="26"/>
          <w:szCs w:val="26"/>
        </w:rPr>
        <w:t xml:space="preserve">Gmina Bobolice wywiązuje się z obowiązki narzuconego na gminę ustawowo, osiągając wymagany prawem poziom recyklingu i przygotowania do ponownego użycia papieru, metali, tworzyw sztucznych i szkła oraz ograniczenia masy odpadów przekazywanych do składowani. W analizowanym roku sprawnie funkcjonował Punkt Selektywnego Zbioru Odpadów Komunalnych zlokalizowany na terenie przyległym do </w:t>
      </w:r>
      <w:r w:rsidR="007B04C6" w:rsidRPr="002C06A9">
        <w:rPr>
          <w:rFonts w:ascii="Times New Roman" w:hAnsi="Times New Roman" w:cs="Times New Roman"/>
          <w:sz w:val="26"/>
          <w:szCs w:val="26"/>
        </w:rPr>
        <w:t>nieczynnego wysypiska odpadów w </w:t>
      </w:r>
      <w:r w:rsidRPr="002C06A9">
        <w:rPr>
          <w:rFonts w:ascii="Times New Roman" w:hAnsi="Times New Roman" w:cs="Times New Roman"/>
          <w:sz w:val="26"/>
          <w:szCs w:val="26"/>
        </w:rPr>
        <w:t xml:space="preserve">miejscowości </w:t>
      </w:r>
      <w:proofErr w:type="spellStart"/>
      <w:r w:rsidRPr="002C06A9">
        <w:rPr>
          <w:rFonts w:ascii="Times New Roman" w:hAnsi="Times New Roman" w:cs="Times New Roman"/>
          <w:sz w:val="26"/>
          <w:szCs w:val="26"/>
        </w:rPr>
        <w:t>Boboliczki</w:t>
      </w:r>
      <w:proofErr w:type="spellEnd"/>
      <w:r w:rsidRPr="002C06A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2E2E" w:rsidRPr="002C06A9" w:rsidRDefault="00142E2E" w:rsidP="00144F0C">
      <w:pPr>
        <w:spacing w:after="0" w:line="360" w:lineRule="auto"/>
        <w:ind w:right="423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C0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Wzrost liczby osób segregujących odpady w </w:t>
      </w:r>
      <w:proofErr w:type="gramStart"/>
      <w:r w:rsidRPr="002C06A9">
        <w:rPr>
          <w:rFonts w:ascii="Times New Roman" w:eastAsia="Times New Roman" w:hAnsi="Times New Roman" w:cs="Times New Roman"/>
          <w:sz w:val="26"/>
          <w:szCs w:val="26"/>
          <w:lang w:eastAsia="pl-PL"/>
        </w:rPr>
        <w:t>stosunku  do</w:t>
      </w:r>
      <w:proofErr w:type="gramEnd"/>
      <w:r w:rsidRPr="002C0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osób deklarujących zbiórkę odpadów w sposób zmieszany jest korzystny. Jednak ma to odzwierciedlenie we wpływach do budżetu gminy i ostatecznie braku bilansowania się systemu. Z treści analizy wynika, iż wydatki na odbiór i zagospodarowanie odpadów przewyższają dochody gminy uzyskiwane z </w:t>
      </w:r>
      <w:proofErr w:type="gramStart"/>
      <w:r w:rsidRPr="002C06A9">
        <w:rPr>
          <w:rFonts w:ascii="Times New Roman" w:eastAsia="Times New Roman" w:hAnsi="Times New Roman" w:cs="Times New Roman"/>
          <w:sz w:val="26"/>
          <w:szCs w:val="26"/>
          <w:lang w:eastAsia="pl-PL"/>
        </w:rPr>
        <w:t>opłaty  za</w:t>
      </w:r>
      <w:proofErr w:type="gramEnd"/>
      <w:r w:rsidRPr="002C0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gospodarowanie odpadami. W</w:t>
      </w:r>
      <w:r w:rsidR="006F27E2" w:rsidRPr="002C0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związku z </w:t>
      </w:r>
      <w:r w:rsidR="0059258B" w:rsidRPr="002C0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powyższym gmina </w:t>
      </w:r>
      <w:r w:rsidRPr="002C06A9">
        <w:rPr>
          <w:rFonts w:ascii="Times New Roman" w:eastAsia="Times New Roman" w:hAnsi="Times New Roman" w:cs="Times New Roman"/>
          <w:sz w:val="26"/>
          <w:szCs w:val="26"/>
          <w:lang w:eastAsia="pl-PL"/>
        </w:rPr>
        <w:t>na bieżąco</w:t>
      </w:r>
      <w:r w:rsidR="0059258B" w:rsidRPr="002C0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C06A9">
        <w:rPr>
          <w:rFonts w:ascii="Times New Roman" w:eastAsia="Times New Roman" w:hAnsi="Times New Roman" w:cs="Times New Roman"/>
          <w:sz w:val="26"/>
          <w:szCs w:val="26"/>
          <w:lang w:eastAsia="pl-PL"/>
        </w:rPr>
        <w:t>weryfikuje</w:t>
      </w:r>
      <w:r w:rsidR="0059258B" w:rsidRPr="002C0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wysokość wydatków ponoszonych na ten cel i w miarę potrzeby </w:t>
      </w:r>
      <w:r w:rsidRPr="002C06A9">
        <w:rPr>
          <w:rFonts w:ascii="Times New Roman" w:eastAsia="Times New Roman" w:hAnsi="Times New Roman" w:cs="Times New Roman"/>
          <w:sz w:val="26"/>
          <w:szCs w:val="26"/>
          <w:lang w:eastAsia="pl-PL"/>
        </w:rPr>
        <w:t>dostosowuje</w:t>
      </w:r>
      <w:r w:rsidR="0059258B" w:rsidRPr="002C0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wysokość stawek opłat ponoszonych przez mieszkańców.</w:t>
      </w:r>
      <w:r w:rsidR="006B7E51" w:rsidRPr="002C06A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7C7662" w:rsidRDefault="007B04C6" w:rsidP="00144F0C">
      <w:pPr>
        <w:tabs>
          <w:tab w:val="left" w:pos="9214"/>
        </w:tabs>
        <w:spacing w:after="0" w:line="360" w:lineRule="auto"/>
        <w:ind w:right="42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C06A9">
        <w:rPr>
          <w:rFonts w:ascii="Times New Roman" w:hAnsi="Times New Roman" w:cs="Times New Roman"/>
          <w:sz w:val="26"/>
          <w:szCs w:val="26"/>
        </w:rPr>
        <w:lastRenderedPageBreak/>
        <w:t xml:space="preserve">Na podstawie zebranych danych można jednoznacznie stwierdzić, że system gospodarowania odpadami komunalnymi na terenie gminy Bobolice funkcjonuje prawidłowo. </w:t>
      </w:r>
    </w:p>
    <w:p w:rsidR="00290BA9" w:rsidRDefault="00290BA9" w:rsidP="002C06A9">
      <w:pPr>
        <w:tabs>
          <w:tab w:val="left" w:pos="9214"/>
        </w:tabs>
        <w:spacing w:after="0" w:line="360" w:lineRule="auto"/>
        <w:ind w:right="707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290BA9" w:rsidP="002C06A9">
      <w:pPr>
        <w:tabs>
          <w:tab w:val="left" w:pos="9214"/>
        </w:tabs>
        <w:spacing w:after="0" w:line="360" w:lineRule="auto"/>
        <w:ind w:right="707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290BA9" w:rsidP="002C06A9">
      <w:pPr>
        <w:tabs>
          <w:tab w:val="left" w:pos="9214"/>
        </w:tabs>
        <w:spacing w:after="0" w:line="360" w:lineRule="auto"/>
        <w:ind w:right="707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290BA9" w:rsidP="002C06A9">
      <w:pPr>
        <w:tabs>
          <w:tab w:val="left" w:pos="9214"/>
        </w:tabs>
        <w:spacing w:after="0" w:line="360" w:lineRule="auto"/>
        <w:ind w:right="707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290BA9" w:rsidP="002C06A9">
      <w:pPr>
        <w:tabs>
          <w:tab w:val="left" w:pos="9214"/>
        </w:tabs>
        <w:spacing w:after="0" w:line="360" w:lineRule="auto"/>
        <w:ind w:right="707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290BA9" w:rsidP="002C06A9">
      <w:pPr>
        <w:tabs>
          <w:tab w:val="left" w:pos="9214"/>
        </w:tabs>
        <w:spacing w:after="0" w:line="360" w:lineRule="auto"/>
        <w:ind w:right="707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290BA9" w:rsidP="002C06A9">
      <w:pPr>
        <w:tabs>
          <w:tab w:val="left" w:pos="9214"/>
        </w:tabs>
        <w:spacing w:after="0" w:line="360" w:lineRule="auto"/>
        <w:ind w:right="707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290BA9" w:rsidP="002C06A9">
      <w:pPr>
        <w:tabs>
          <w:tab w:val="left" w:pos="9214"/>
        </w:tabs>
        <w:spacing w:after="0" w:line="360" w:lineRule="auto"/>
        <w:ind w:right="707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290BA9" w:rsidP="002C06A9">
      <w:pPr>
        <w:tabs>
          <w:tab w:val="left" w:pos="9214"/>
        </w:tabs>
        <w:spacing w:after="0" w:line="360" w:lineRule="auto"/>
        <w:ind w:right="707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290BA9" w:rsidP="002C06A9">
      <w:pPr>
        <w:tabs>
          <w:tab w:val="left" w:pos="9214"/>
        </w:tabs>
        <w:spacing w:after="0" w:line="360" w:lineRule="auto"/>
        <w:ind w:right="707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290BA9" w:rsidP="002C06A9">
      <w:pPr>
        <w:tabs>
          <w:tab w:val="left" w:pos="9214"/>
        </w:tabs>
        <w:spacing w:after="0" w:line="360" w:lineRule="auto"/>
        <w:ind w:right="707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290BA9" w:rsidP="002C06A9">
      <w:pPr>
        <w:tabs>
          <w:tab w:val="left" w:pos="9214"/>
        </w:tabs>
        <w:spacing w:after="0" w:line="360" w:lineRule="auto"/>
        <w:ind w:right="707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290BA9" w:rsidP="002C06A9">
      <w:pPr>
        <w:tabs>
          <w:tab w:val="left" w:pos="9214"/>
        </w:tabs>
        <w:spacing w:after="0" w:line="360" w:lineRule="auto"/>
        <w:ind w:right="707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290BA9" w:rsidP="002C06A9">
      <w:pPr>
        <w:tabs>
          <w:tab w:val="left" w:pos="9214"/>
        </w:tabs>
        <w:spacing w:after="0" w:line="360" w:lineRule="auto"/>
        <w:ind w:right="707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290BA9" w:rsidP="002C06A9">
      <w:pPr>
        <w:tabs>
          <w:tab w:val="left" w:pos="9214"/>
        </w:tabs>
        <w:spacing w:after="0" w:line="360" w:lineRule="auto"/>
        <w:ind w:right="707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290BA9" w:rsidP="002C06A9">
      <w:pPr>
        <w:tabs>
          <w:tab w:val="left" w:pos="9214"/>
        </w:tabs>
        <w:spacing w:after="0" w:line="360" w:lineRule="auto"/>
        <w:ind w:right="707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90BA9" w:rsidRDefault="00290BA9" w:rsidP="00334306">
      <w:pPr>
        <w:tabs>
          <w:tab w:val="left" w:pos="9214"/>
        </w:tabs>
        <w:spacing w:after="0" w:line="360" w:lineRule="auto"/>
        <w:ind w:right="707"/>
        <w:jc w:val="both"/>
        <w:rPr>
          <w:rFonts w:ascii="Times New Roman" w:hAnsi="Times New Roman" w:cs="Times New Roman"/>
          <w:sz w:val="26"/>
          <w:szCs w:val="26"/>
        </w:rPr>
      </w:pPr>
    </w:p>
    <w:sectPr w:rsidR="00290BA9" w:rsidSect="00290BA9">
      <w:pgSz w:w="11906" w:h="16838"/>
      <w:pgMar w:top="1162" w:right="851" w:bottom="1134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AA1" w:rsidRDefault="00952AA1" w:rsidP="00081F7B">
      <w:pPr>
        <w:spacing w:after="0" w:line="240" w:lineRule="auto"/>
      </w:pPr>
      <w:r>
        <w:separator/>
      </w:r>
    </w:p>
  </w:endnote>
  <w:endnote w:type="continuationSeparator" w:id="0">
    <w:p w:rsidR="00952AA1" w:rsidRDefault="00952AA1" w:rsidP="0008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Courier Ne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284396838"/>
      <w:docPartObj>
        <w:docPartGallery w:val="Page Numbers (Bottom of Page)"/>
        <w:docPartUnique/>
      </w:docPartObj>
    </w:sdtPr>
    <w:sdtContent>
      <w:p w:rsidR="00F90082" w:rsidRDefault="00F90082" w:rsidP="002A054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F90082" w:rsidRDefault="00F90082" w:rsidP="00F9008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11649925"/>
      <w:docPartObj>
        <w:docPartGallery w:val="Page Numbers (Bottom of Page)"/>
        <w:docPartUnique/>
      </w:docPartObj>
    </w:sdtPr>
    <w:sdtContent>
      <w:p w:rsidR="00F90082" w:rsidRDefault="00F90082" w:rsidP="002A054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066A07" w:rsidRDefault="00066A07" w:rsidP="00F90082">
    <w:pPr>
      <w:pStyle w:val="Stopka"/>
      <w:ind w:right="360"/>
      <w:jc w:val="right"/>
    </w:pPr>
  </w:p>
  <w:p w:rsidR="00066A07" w:rsidRDefault="00066A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434" w:rsidRDefault="00387434" w:rsidP="0038743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497316362"/>
      <w:docPartObj>
        <w:docPartGallery w:val="Page Numbers (Bottom of Page)"/>
        <w:docPartUnique/>
      </w:docPartObj>
    </w:sdtPr>
    <w:sdtContent>
      <w:p w:rsidR="00387434" w:rsidRDefault="00387434" w:rsidP="002A054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387434" w:rsidRDefault="00387434" w:rsidP="0038743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AA1" w:rsidRDefault="00952AA1" w:rsidP="00081F7B">
      <w:pPr>
        <w:spacing w:after="0" w:line="240" w:lineRule="auto"/>
      </w:pPr>
      <w:r>
        <w:separator/>
      </w:r>
    </w:p>
  </w:footnote>
  <w:footnote w:type="continuationSeparator" w:id="0">
    <w:p w:rsidR="00952AA1" w:rsidRDefault="00952AA1" w:rsidP="00081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C45"/>
    <w:multiLevelType w:val="hybridMultilevel"/>
    <w:tmpl w:val="5E928BE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1E43FC0"/>
    <w:multiLevelType w:val="hybridMultilevel"/>
    <w:tmpl w:val="57526FFE"/>
    <w:lvl w:ilvl="0" w:tplc="C7DA99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6696"/>
    <w:multiLevelType w:val="hybridMultilevel"/>
    <w:tmpl w:val="B3E27F62"/>
    <w:lvl w:ilvl="0" w:tplc="3612C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7CDB"/>
    <w:multiLevelType w:val="hybridMultilevel"/>
    <w:tmpl w:val="4EE2C5B6"/>
    <w:lvl w:ilvl="0" w:tplc="F93AA978">
      <w:start w:val="2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E0C1A"/>
    <w:multiLevelType w:val="hybridMultilevel"/>
    <w:tmpl w:val="B588C878"/>
    <w:lvl w:ilvl="0" w:tplc="05FCD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E2005"/>
    <w:multiLevelType w:val="hybridMultilevel"/>
    <w:tmpl w:val="AD6442BC"/>
    <w:lvl w:ilvl="0" w:tplc="7312E20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77938"/>
    <w:multiLevelType w:val="hybridMultilevel"/>
    <w:tmpl w:val="4F8C407C"/>
    <w:lvl w:ilvl="0" w:tplc="B94403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A7B2E"/>
    <w:multiLevelType w:val="hybridMultilevel"/>
    <w:tmpl w:val="AE1A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45B2"/>
    <w:multiLevelType w:val="hybridMultilevel"/>
    <w:tmpl w:val="E1449EDC"/>
    <w:lvl w:ilvl="0" w:tplc="11E29094">
      <w:start w:val="1"/>
      <w:numFmt w:val="decimal"/>
      <w:lvlText w:val="%1."/>
      <w:lvlJc w:val="left"/>
      <w:pPr>
        <w:ind w:left="262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9" w15:restartNumberingAfterBreak="0">
    <w:nsid w:val="1E1A0D78"/>
    <w:multiLevelType w:val="hybridMultilevel"/>
    <w:tmpl w:val="C7D01B96"/>
    <w:lvl w:ilvl="0" w:tplc="8042F4E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42FF"/>
    <w:multiLevelType w:val="hybridMultilevel"/>
    <w:tmpl w:val="08C25E0C"/>
    <w:lvl w:ilvl="0" w:tplc="5C883B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317F3"/>
    <w:multiLevelType w:val="hybridMultilevel"/>
    <w:tmpl w:val="B02866D8"/>
    <w:lvl w:ilvl="0" w:tplc="FB208B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55120"/>
    <w:multiLevelType w:val="hybridMultilevel"/>
    <w:tmpl w:val="0340F100"/>
    <w:lvl w:ilvl="0" w:tplc="A5402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A28B8"/>
    <w:multiLevelType w:val="hybridMultilevel"/>
    <w:tmpl w:val="E98AF924"/>
    <w:lvl w:ilvl="0" w:tplc="1F380E8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7461B6"/>
    <w:multiLevelType w:val="hybridMultilevel"/>
    <w:tmpl w:val="60FC3BD2"/>
    <w:lvl w:ilvl="0" w:tplc="3612C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67F78"/>
    <w:multiLevelType w:val="hybridMultilevel"/>
    <w:tmpl w:val="F6B29F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88092E"/>
    <w:multiLevelType w:val="hybridMultilevel"/>
    <w:tmpl w:val="CE9A6926"/>
    <w:lvl w:ilvl="0" w:tplc="1A84991E">
      <w:start w:val="7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D17E94"/>
    <w:multiLevelType w:val="hybridMultilevel"/>
    <w:tmpl w:val="3348A110"/>
    <w:lvl w:ilvl="0" w:tplc="925EB972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EA148C"/>
    <w:multiLevelType w:val="hybridMultilevel"/>
    <w:tmpl w:val="DB18B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E1603"/>
    <w:multiLevelType w:val="hybridMultilevel"/>
    <w:tmpl w:val="16BEFDDA"/>
    <w:lvl w:ilvl="0" w:tplc="2C1A27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9883B49"/>
    <w:multiLevelType w:val="hybridMultilevel"/>
    <w:tmpl w:val="D8E436DA"/>
    <w:lvl w:ilvl="0" w:tplc="DB82A9B4">
      <w:start w:val="29"/>
      <w:numFmt w:val="decimal"/>
      <w:lvlText w:val="%1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0A35309"/>
    <w:multiLevelType w:val="hybridMultilevel"/>
    <w:tmpl w:val="A1CA707C"/>
    <w:lvl w:ilvl="0" w:tplc="E0ACD2C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1752C53"/>
    <w:multiLevelType w:val="hybridMultilevel"/>
    <w:tmpl w:val="36D2710E"/>
    <w:lvl w:ilvl="0" w:tplc="11E29094">
      <w:start w:val="1"/>
      <w:numFmt w:val="decimal"/>
      <w:lvlText w:val="%1."/>
      <w:lvlJc w:val="left"/>
      <w:pPr>
        <w:ind w:left="44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61639C"/>
    <w:multiLevelType w:val="hybridMultilevel"/>
    <w:tmpl w:val="608C5F84"/>
    <w:lvl w:ilvl="0" w:tplc="B0380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E444C"/>
    <w:multiLevelType w:val="hybridMultilevel"/>
    <w:tmpl w:val="DAE072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814B35"/>
    <w:multiLevelType w:val="hybridMultilevel"/>
    <w:tmpl w:val="F884A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E417D"/>
    <w:multiLevelType w:val="hybridMultilevel"/>
    <w:tmpl w:val="1D7C6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C1E11"/>
    <w:multiLevelType w:val="hybridMultilevel"/>
    <w:tmpl w:val="1FA8B14A"/>
    <w:lvl w:ilvl="0" w:tplc="16D412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105FF9"/>
    <w:multiLevelType w:val="hybridMultilevel"/>
    <w:tmpl w:val="24E2569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0BD48C0"/>
    <w:multiLevelType w:val="hybridMultilevel"/>
    <w:tmpl w:val="47AC0B20"/>
    <w:lvl w:ilvl="0" w:tplc="D5547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37C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BA38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6AD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48B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96E1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EF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C01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CC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D216EA"/>
    <w:multiLevelType w:val="hybridMultilevel"/>
    <w:tmpl w:val="A0B837A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7F95555C"/>
    <w:multiLevelType w:val="hybridMultilevel"/>
    <w:tmpl w:val="288E5010"/>
    <w:lvl w:ilvl="0" w:tplc="FC3AC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5"/>
  </w:num>
  <w:num w:numId="3">
    <w:abstractNumId w:val="18"/>
  </w:num>
  <w:num w:numId="4">
    <w:abstractNumId w:val="13"/>
  </w:num>
  <w:num w:numId="5">
    <w:abstractNumId w:val="11"/>
  </w:num>
  <w:num w:numId="6">
    <w:abstractNumId w:val="29"/>
  </w:num>
  <w:num w:numId="7">
    <w:abstractNumId w:val="21"/>
  </w:num>
  <w:num w:numId="8">
    <w:abstractNumId w:val="24"/>
  </w:num>
  <w:num w:numId="9">
    <w:abstractNumId w:val="17"/>
  </w:num>
  <w:num w:numId="10">
    <w:abstractNumId w:val="19"/>
  </w:num>
  <w:num w:numId="11">
    <w:abstractNumId w:val="27"/>
  </w:num>
  <w:num w:numId="12">
    <w:abstractNumId w:val="28"/>
  </w:num>
  <w:num w:numId="13">
    <w:abstractNumId w:val="1"/>
  </w:num>
  <w:num w:numId="14">
    <w:abstractNumId w:val="31"/>
  </w:num>
  <w:num w:numId="15">
    <w:abstractNumId w:val="12"/>
  </w:num>
  <w:num w:numId="16">
    <w:abstractNumId w:val="4"/>
  </w:num>
  <w:num w:numId="17">
    <w:abstractNumId w:val="23"/>
  </w:num>
  <w:num w:numId="18">
    <w:abstractNumId w:val="20"/>
  </w:num>
  <w:num w:numId="19">
    <w:abstractNumId w:val="9"/>
  </w:num>
  <w:num w:numId="20">
    <w:abstractNumId w:val="3"/>
  </w:num>
  <w:num w:numId="21">
    <w:abstractNumId w:val="15"/>
  </w:num>
  <w:num w:numId="22">
    <w:abstractNumId w:val="25"/>
  </w:num>
  <w:num w:numId="23">
    <w:abstractNumId w:val="16"/>
  </w:num>
  <w:num w:numId="24">
    <w:abstractNumId w:val="6"/>
  </w:num>
  <w:num w:numId="25">
    <w:abstractNumId w:val="0"/>
  </w:num>
  <w:num w:numId="26">
    <w:abstractNumId w:val="30"/>
  </w:num>
  <w:num w:numId="27">
    <w:abstractNumId w:val="7"/>
  </w:num>
  <w:num w:numId="28">
    <w:abstractNumId w:val="10"/>
  </w:num>
  <w:num w:numId="29">
    <w:abstractNumId w:val="14"/>
  </w:num>
  <w:num w:numId="30">
    <w:abstractNumId w:val="2"/>
  </w:num>
  <w:num w:numId="31">
    <w:abstractNumId w:val="8"/>
  </w:num>
  <w:num w:numId="32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C7"/>
    <w:rsid w:val="00005110"/>
    <w:rsid w:val="00006972"/>
    <w:rsid w:val="0000749D"/>
    <w:rsid w:val="000077BE"/>
    <w:rsid w:val="00011B3A"/>
    <w:rsid w:val="0002011B"/>
    <w:rsid w:val="000215E5"/>
    <w:rsid w:val="00021850"/>
    <w:rsid w:val="0002284F"/>
    <w:rsid w:val="00022AAC"/>
    <w:rsid w:val="0002427D"/>
    <w:rsid w:val="00024455"/>
    <w:rsid w:val="00026FEF"/>
    <w:rsid w:val="000271BE"/>
    <w:rsid w:val="00030D10"/>
    <w:rsid w:val="00032492"/>
    <w:rsid w:val="00032DB7"/>
    <w:rsid w:val="00033B33"/>
    <w:rsid w:val="0003509C"/>
    <w:rsid w:val="0003658A"/>
    <w:rsid w:val="0004118D"/>
    <w:rsid w:val="00050DB7"/>
    <w:rsid w:val="00050E94"/>
    <w:rsid w:val="00053215"/>
    <w:rsid w:val="000553A3"/>
    <w:rsid w:val="00057877"/>
    <w:rsid w:val="000611B0"/>
    <w:rsid w:val="00061B0D"/>
    <w:rsid w:val="00062009"/>
    <w:rsid w:val="00062865"/>
    <w:rsid w:val="00066A07"/>
    <w:rsid w:val="00071706"/>
    <w:rsid w:val="00071A3C"/>
    <w:rsid w:val="00074998"/>
    <w:rsid w:val="000749A8"/>
    <w:rsid w:val="00075014"/>
    <w:rsid w:val="000779AE"/>
    <w:rsid w:val="00081D29"/>
    <w:rsid w:val="00081F7B"/>
    <w:rsid w:val="00082183"/>
    <w:rsid w:val="00084C64"/>
    <w:rsid w:val="0009361F"/>
    <w:rsid w:val="000938A8"/>
    <w:rsid w:val="00093FC7"/>
    <w:rsid w:val="000A27B6"/>
    <w:rsid w:val="000A3133"/>
    <w:rsid w:val="000A3F9F"/>
    <w:rsid w:val="000A68CB"/>
    <w:rsid w:val="000B1432"/>
    <w:rsid w:val="000B156B"/>
    <w:rsid w:val="000B2051"/>
    <w:rsid w:val="000B46FD"/>
    <w:rsid w:val="000B5C8C"/>
    <w:rsid w:val="000C1306"/>
    <w:rsid w:val="000C5167"/>
    <w:rsid w:val="000C5BB2"/>
    <w:rsid w:val="000D0347"/>
    <w:rsid w:val="000D1FEA"/>
    <w:rsid w:val="000D2FA9"/>
    <w:rsid w:val="000E0A0D"/>
    <w:rsid w:val="000E15E6"/>
    <w:rsid w:val="000E444D"/>
    <w:rsid w:val="000E57F4"/>
    <w:rsid w:val="000E791F"/>
    <w:rsid w:val="000E7E17"/>
    <w:rsid w:val="000F0DBB"/>
    <w:rsid w:val="000F188C"/>
    <w:rsid w:val="000F2205"/>
    <w:rsid w:val="000F2BFA"/>
    <w:rsid w:val="000F3AC0"/>
    <w:rsid w:val="000F63AD"/>
    <w:rsid w:val="000F73A0"/>
    <w:rsid w:val="00100623"/>
    <w:rsid w:val="0010121E"/>
    <w:rsid w:val="00101292"/>
    <w:rsid w:val="0010350F"/>
    <w:rsid w:val="00117175"/>
    <w:rsid w:val="001257C4"/>
    <w:rsid w:val="00125B78"/>
    <w:rsid w:val="00130353"/>
    <w:rsid w:val="00140987"/>
    <w:rsid w:val="001410EF"/>
    <w:rsid w:val="00142E2E"/>
    <w:rsid w:val="00143A23"/>
    <w:rsid w:val="00144F0C"/>
    <w:rsid w:val="00162FEF"/>
    <w:rsid w:val="0016622D"/>
    <w:rsid w:val="0016680E"/>
    <w:rsid w:val="00171307"/>
    <w:rsid w:val="00175108"/>
    <w:rsid w:val="00175B19"/>
    <w:rsid w:val="00184549"/>
    <w:rsid w:val="00186CBA"/>
    <w:rsid w:val="00191AE6"/>
    <w:rsid w:val="00191BD5"/>
    <w:rsid w:val="00191DF1"/>
    <w:rsid w:val="001923DC"/>
    <w:rsid w:val="0019501A"/>
    <w:rsid w:val="001A0A5A"/>
    <w:rsid w:val="001A4BE9"/>
    <w:rsid w:val="001A4EAA"/>
    <w:rsid w:val="001A5D22"/>
    <w:rsid w:val="001A7509"/>
    <w:rsid w:val="001A7B11"/>
    <w:rsid w:val="001B2C41"/>
    <w:rsid w:val="001B344F"/>
    <w:rsid w:val="001B5F53"/>
    <w:rsid w:val="001B7372"/>
    <w:rsid w:val="001C0180"/>
    <w:rsid w:val="001C45D4"/>
    <w:rsid w:val="001C50F7"/>
    <w:rsid w:val="001C5F96"/>
    <w:rsid w:val="001D07B4"/>
    <w:rsid w:val="001D3990"/>
    <w:rsid w:val="001D6D44"/>
    <w:rsid w:val="001E634B"/>
    <w:rsid w:val="001F059D"/>
    <w:rsid w:val="001F1CCE"/>
    <w:rsid w:val="001F3D3E"/>
    <w:rsid w:val="001F5B83"/>
    <w:rsid w:val="001F6D87"/>
    <w:rsid w:val="00200033"/>
    <w:rsid w:val="00203562"/>
    <w:rsid w:val="00203598"/>
    <w:rsid w:val="00205DDD"/>
    <w:rsid w:val="00206C7E"/>
    <w:rsid w:val="00206D6F"/>
    <w:rsid w:val="00210ECA"/>
    <w:rsid w:val="00214B19"/>
    <w:rsid w:val="00216A74"/>
    <w:rsid w:val="0022202B"/>
    <w:rsid w:val="00226B06"/>
    <w:rsid w:val="00232D1F"/>
    <w:rsid w:val="00232F3D"/>
    <w:rsid w:val="00233970"/>
    <w:rsid w:val="002344DF"/>
    <w:rsid w:val="00234E43"/>
    <w:rsid w:val="00235299"/>
    <w:rsid w:val="002421C5"/>
    <w:rsid w:val="002425D1"/>
    <w:rsid w:val="00242653"/>
    <w:rsid w:val="00250C9F"/>
    <w:rsid w:val="00250D60"/>
    <w:rsid w:val="002529CA"/>
    <w:rsid w:val="00252C43"/>
    <w:rsid w:val="0025370B"/>
    <w:rsid w:val="00254283"/>
    <w:rsid w:val="002561A7"/>
    <w:rsid w:val="00260849"/>
    <w:rsid w:val="002636F1"/>
    <w:rsid w:val="00263723"/>
    <w:rsid w:val="00264D11"/>
    <w:rsid w:val="00271824"/>
    <w:rsid w:val="00273556"/>
    <w:rsid w:val="00273AC5"/>
    <w:rsid w:val="00275AE0"/>
    <w:rsid w:val="002776B1"/>
    <w:rsid w:val="00290BA9"/>
    <w:rsid w:val="00290E14"/>
    <w:rsid w:val="00292556"/>
    <w:rsid w:val="0029668A"/>
    <w:rsid w:val="002979CB"/>
    <w:rsid w:val="002A2BD6"/>
    <w:rsid w:val="002B3248"/>
    <w:rsid w:val="002B545C"/>
    <w:rsid w:val="002B6350"/>
    <w:rsid w:val="002B6ED7"/>
    <w:rsid w:val="002C06A9"/>
    <w:rsid w:val="002C548B"/>
    <w:rsid w:val="002C76C3"/>
    <w:rsid w:val="002C7FFE"/>
    <w:rsid w:val="002D3642"/>
    <w:rsid w:val="002D5CF5"/>
    <w:rsid w:val="002E27DC"/>
    <w:rsid w:val="002E622A"/>
    <w:rsid w:val="002F01A4"/>
    <w:rsid w:val="002F3C85"/>
    <w:rsid w:val="002F524A"/>
    <w:rsid w:val="002F7BFA"/>
    <w:rsid w:val="00300674"/>
    <w:rsid w:val="003017E7"/>
    <w:rsid w:val="00311E99"/>
    <w:rsid w:val="00315254"/>
    <w:rsid w:val="00321348"/>
    <w:rsid w:val="00321C7A"/>
    <w:rsid w:val="0032503A"/>
    <w:rsid w:val="003250EC"/>
    <w:rsid w:val="003265E0"/>
    <w:rsid w:val="00327369"/>
    <w:rsid w:val="00333EB5"/>
    <w:rsid w:val="00334306"/>
    <w:rsid w:val="0033439B"/>
    <w:rsid w:val="00334FB4"/>
    <w:rsid w:val="003413AB"/>
    <w:rsid w:val="00344826"/>
    <w:rsid w:val="00345287"/>
    <w:rsid w:val="00345431"/>
    <w:rsid w:val="00347EF3"/>
    <w:rsid w:val="0035051B"/>
    <w:rsid w:val="00353691"/>
    <w:rsid w:val="003551BB"/>
    <w:rsid w:val="003555FB"/>
    <w:rsid w:val="003577CA"/>
    <w:rsid w:val="00360399"/>
    <w:rsid w:val="00361A94"/>
    <w:rsid w:val="003640AB"/>
    <w:rsid w:val="00365256"/>
    <w:rsid w:val="0036565C"/>
    <w:rsid w:val="00370D03"/>
    <w:rsid w:val="00370FAC"/>
    <w:rsid w:val="00371C7C"/>
    <w:rsid w:val="00372BE6"/>
    <w:rsid w:val="00375328"/>
    <w:rsid w:val="00376458"/>
    <w:rsid w:val="003776F1"/>
    <w:rsid w:val="00381E3B"/>
    <w:rsid w:val="003821F7"/>
    <w:rsid w:val="003822C9"/>
    <w:rsid w:val="00382E7E"/>
    <w:rsid w:val="00383E8B"/>
    <w:rsid w:val="00385D2E"/>
    <w:rsid w:val="00387434"/>
    <w:rsid w:val="00387476"/>
    <w:rsid w:val="00387E1F"/>
    <w:rsid w:val="00390A95"/>
    <w:rsid w:val="003A06D9"/>
    <w:rsid w:val="003A2846"/>
    <w:rsid w:val="003A5E8E"/>
    <w:rsid w:val="003B305D"/>
    <w:rsid w:val="003B4F33"/>
    <w:rsid w:val="003B72A5"/>
    <w:rsid w:val="003C517E"/>
    <w:rsid w:val="003C6C1F"/>
    <w:rsid w:val="003C74D2"/>
    <w:rsid w:val="003D1085"/>
    <w:rsid w:val="003D2833"/>
    <w:rsid w:val="003D3AE5"/>
    <w:rsid w:val="003D489D"/>
    <w:rsid w:val="003D558E"/>
    <w:rsid w:val="003D653E"/>
    <w:rsid w:val="003E30E8"/>
    <w:rsid w:val="003E5B08"/>
    <w:rsid w:val="003E74D6"/>
    <w:rsid w:val="003F1263"/>
    <w:rsid w:val="003F1919"/>
    <w:rsid w:val="00402ECC"/>
    <w:rsid w:val="00404798"/>
    <w:rsid w:val="004072CD"/>
    <w:rsid w:val="004131D4"/>
    <w:rsid w:val="00416E80"/>
    <w:rsid w:val="0042107C"/>
    <w:rsid w:val="004263A1"/>
    <w:rsid w:val="00427985"/>
    <w:rsid w:val="00427B34"/>
    <w:rsid w:val="00437BA5"/>
    <w:rsid w:val="00440453"/>
    <w:rsid w:val="004421D8"/>
    <w:rsid w:val="0044478D"/>
    <w:rsid w:val="00444F00"/>
    <w:rsid w:val="00452629"/>
    <w:rsid w:val="00454091"/>
    <w:rsid w:val="00454967"/>
    <w:rsid w:val="004629CE"/>
    <w:rsid w:val="00462E83"/>
    <w:rsid w:val="00463B97"/>
    <w:rsid w:val="00466E9D"/>
    <w:rsid w:val="00467F2E"/>
    <w:rsid w:val="00470385"/>
    <w:rsid w:val="00472FF6"/>
    <w:rsid w:val="004748B1"/>
    <w:rsid w:val="00476EDF"/>
    <w:rsid w:val="00482592"/>
    <w:rsid w:val="00483925"/>
    <w:rsid w:val="00484D34"/>
    <w:rsid w:val="00486B63"/>
    <w:rsid w:val="00491742"/>
    <w:rsid w:val="0049581D"/>
    <w:rsid w:val="00495C46"/>
    <w:rsid w:val="00497394"/>
    <w:rsid w:val="00497A90"/>
    <w:rsid w:val="004A17F6"/>
    <w:rsid w:val="004A1D9A"/>
    <w:rsid w:val="004A3C52"/>
    <w:rsid w:val="004A55BF"/>
    <w:rsid w:val="004A6D1C"/>
    <w:rsid w:val="004B00E7"/>
    <w:rsid w:val="004C0052"/>
    <w:rsid w:val="004C1523"/>
    <w:rsid w:val="004C1ADE"/>
    <w:rsid w:val="004C49D2"/>
    <w:rsid w:val="004C4B3B"/>
    <w:rsid w:val="004C56C1"/>
    <w:rsid w:val="004D01CB"/>
    <w:rsid w:val="004D0C5D"/>
    <w:rsid w:val="004E53F7"/>
    <w:rsid w:val="004F0BFC"/>
    <w:rsid w:val="004F3DB0"/>
    <w:rsid w:val="004F7257"/>
    <w:rsid w:val="004F7492"/>
    <w:rsid w:val="005004B0"/>
    <w:rsid w:val="005006B9"/>
    <w:rsid w:val="005007DB"/>
    <w:rsid w:val="0050188D"/>
    <w:rsid w:val="00502529"/>
    <w:rsid w:val="005073C2"/>
    <w:rsid w:val="005127E6"/>
    <w:rsid w:val="00512CB8"/>
    <w:rsid w:val="005172F4"/>
    <w:rsid w:val="005175ED"/>
    <w:rsid w:val="005318C6"/>
    <w:rsid w:val="00533DB2"/>
    <w:rsid w:val="005342AD"/>
    <w:rsid w:val="005344F1"/>
    <w:rsid w:val="005346F7"/>
    <w:rsid w:val="00540E2C"/>
    <w:rsid w:val="00540E46"/>
    <w:rsid w:val="00541640"/>
    <w:rsid w:val="00543487"/>
    <w:rsid w:val="005440FA"/>
    <w:rsid w:val="00545FF0"/>
    <w:rsid w:val="00546F55"/>
    <w:rsid w:val="00547354"/>
    <w:rsid w:val="00547FAF"/>
    <w:rsid w:val="00552C01"/>
    <w:rsid w:val="005543F2"/>
    <w:rsid w:val="005544D0"/>
    <w:rsid w:val="0055470D"/>
    <w:rsid w:val="00556A8A"/>
    <w:rsid w:val="00557A65"/>
    <w:rsid w:val="005601AA"/>
    <w:rsid w:val="00561748"/>
    <w:rsid w:val="00562417"/>
    <w:rsid w:val="00564D8B"/>
    <w:rsid w:val="0057095B"/>
    <w:rsid w:val="0057150D"/>
    <w:rsid w:val="005718BA"/>
    <w:rsid w:val="00573B88"/>
    <w:rsid w:val="00584FF4"/>
    <w:rsid w:val="00591E5F"/>
    <w:rsid w:val="0059258B"/>
    <w:rsid w:val="0059263C"/>
    <w:rsid w:val="0059455E"/>
    <w:rsid w:val="00595263"/>
    <w:rsid w:val="005962A9"/>
    <w:rsid w:val="0059669A"/>
    <w:rsid w:val="005977F1"/>
    <w:rsid w:val="005A2A99"/>
    <w:rsid w:val="005A4EE7"/>
    <w:rsid w:val="005B4155"/>
    <w:rsid w:val="005B491C"/>
    <w:rsid w:val="005B6B9E"/>
    <w:rsid w:val="005C0AF0"/>
    <w:rsid w:val="005C18F7"/>
    <w:rsid w:val="005C5C2E"/>
    <w:rsid w:val="005C6FC0"/>
    <w:rsid w:val="005C7D65"/>
    <w:rsid w:val="005D1C04"/>
    <w:rsid w:val="005D2B8A"/>
    <w:rsid w:val="005D48D8"/>
    <w:rsid w:val="005D6357"/>
    <w:rsid w:val="005E1A64"/>
    <w:rsid w:val="005E1DF8"/>
    <w:rsid w:val="005E3476"/>
    <w:rsid w:val="005F1D7D"/>
    <w:rsid w:val="005F1FE9"/>
    <w:rsid w:val="005F2063"/>
    <w:rsid w:val="005F4762"/>
    <w:rsid w:val="005F6262"/>
    <w:rsid w:val="005F73A8"/>
    <w:rsid w:val="006011E8"/>
    <w:rsid w:val="00601C2F"/>
    <w:rsid w:val="00605B1F"/>
    <w:rsid w:val="006070D5"/>
    <w:rsid w:val="00612FFA"/>
    <w:rsid w:val="006133D1"/>
    <w:rsid w:val="006136B8"/>
    <w:rsid w:val="006162C5"/>
    <w:rsid w:val="00621B3B"/>
    <w:rsid w:val="0063553C"/>
    <w:rsid w:val="00636ADA"/>
    <w:rsid w:val="00637754"/>
    <w:rsid w:val="00640098"/>
    <w:rsid w:val="006417A8"/>
    <w:rsid w:val="00645215"/>
    <w:rsid w:val="006473E4"/>
    <w:rsid w:val="006479D7"/>
    <w:rsid w:val="00647C52"/>
    <w:rsid w:val="00650B98"/>
    <w:rsid w:val="00653959"/>
    <w:rsid w:val="006572F2"/>
    <w:rsid w:val="00657529"/>
    <w:rsid w:val="00657C75"/>
    <w:rsid w:val="00661EE0"/>
    <w:rsid w:val="00662CC9"/>
    <w:rsid w:val="00665300"/>
    <w:rsid w:val="00665320"/>
    <w:rsid w:val="00665A78"/>
    <w:rsid w:val="0066779B"/>
    <w:rsid w:val="00670BA4"/>
    <w:rsid w:val="00672D96"/>
    <w:rsid w:val="006736FC"/>
    <w:rsid w:val="00675CFD"/>
    <w:rsid w:val="00675FAC"/>
    <w:rsid w:val="00680252"/>
    <w:rsid w:val="006812F5"/>
    <w:rsid w:val="00682BBC"/>
    <w:rsid w:val="00683812"/>
    <w:rsid w:val="006838D7"/>
    <w:rsid w:val="00683A98"/>
    <w:rsid w:val="00683BF8"/>
    <w:rsid w:val="00685BF2"/>
    <w:rsid w:val="006915DA"/>
    <w:rsid w:val="0069187C"/>
    <w:rsid w:val="00697E88"/>
    <w:rsid w:val="006A38D3"/>
    <w:rsid w:val="006A3B31"/>
    <w:rsid w:val="006A7FDC"/>
    <w:rsid w:val="006B1922"/>
    <w:rsid w:val="006B26F7"/>
    <w:rsid w:val="006B7E51"/>
    <w:rsid w:val="006C0CC8"/>
    <w:rsid w:val="006C3871"/>
    <w:rsid w:val="006C4F76"/>
    <w:rsid w:val="006D0C4F"/>
    <w:rsid w:val="006D18A2"/>
    <w:rsid w:val="006D391E"/>
    <w:rsid w:val="006E1068"/>
    <w:rsid w:val="006E160B"/>
    <w:rsid w:val="006E1631"/>
    <w:rsid w:val="006E2253"/>
    <w:rsid w:val="006E2FB8"/>
    <w:rsid w:val="006E3EBB"/>
    <w:rsid w:val="006F1D33"/>
    <w:rsid w:val="006F27E2"/>
    <w:rsid w:val="006F4446"/>
    <w:rsid w:val="006F4AAD"/>
    <w:rsid w:val="006F655A"/>
    <w:rsid w:val="006F773F"/>
    <w:rsid w:val="006F7D77"/>
    <w:rsid w:val="0070448C"/>
    <w:rsid w:val="0071154A"/>
    <w:rsid w:val="00713188"/>
    <w:rsid w:val="00713F4E"/>
    <w:rsid w:val="00721DDD"/>
    <w:rsid w:val="00727E72"/>
    <w:rsid w:val="00727EC9"/>
    <w:rsid w:val="00731344"/>
    <w:rsid w:val="00731615"/>
    <w:rsid w:val="00733E20"/>
    <w:rsid w:val="00734906"/>
    <w:rsid w:val="00740477"/>
    <w:rsid w:val="0074148B"/>
    <w:rsid w:val="007428A9"/>
    <w:rsid w:val="0074688E"/>
    <w:rsid w:val="00746914"/>
    <w:rsid w:val="0075091C"/>
    <w:rsid w:val="00750F2E"/>
    <w:rsid w:val="00751112"/>
    <w:rsid w:val="00752B20"/>
    <w:rsid w:val="0075387C"/>
    <w:rsid w:val="00763BEB"/>
    <w:rsid w:val="007665C3"/>
    <w:rsid w:val="0076698A"/>
    <w:rsid w:val="00770CA6"/>
    <w:rsid w:val="00772492"/>
    <w:rsid w:val="00775023"/>
    <w:rsid w:val="00777291"/>
    <w:rsid w:val="00780D38"/>
    <w:rsid w:val="00780F24"/>
    <w:rsid w:val="00782977"/>
    <w:rsid w:val="00783B75"/>
    <w:rsid w:val="0078539C"/>
    <w:rsid w:val="00785E5B"/>
    <w:rsid w:val="00787DDB"/>
    <w:rsid w:val="00791627"/>
    <w:rsid w:val="007922EF"/>
    <w:rsid w:val="0079393F"/>
    <w:rsid w:val="00795A2A"/>
    <w:rsid w:val="00795D5D"/>
    <w:rsid w:val="0079704C"/>
    <w:rsid w:val="007A2452"/>
    <w:rsid w:val="007A7399"/>
    <w:rsid w:val="007B04C6"/>
    <w:rsid w:val="007B05D5"/>
    <w:rsid w:val="007B1DE7"/>
    <w:rsid w:val="007B49B2"/>
    <w:rsid w:val="007B549B"/>
    <w:rsid w:val="007B627E"/>
    <w:rsid w:val="007C5F5A"/>
    <w:rsid w:val="007C7662"/>
    <w:rsid w:val="007D2AD8"/>
    <w:rsid w:val="007D54DF"/>
    <w:rsid w:val="007D7DA9"/>
    <w:rsid w:val="007E01DB"/>
    <w:rsid w:val="007E2959"/>
    <w:rsid w:val="007E35C9"/>
    <w:rsid w:val="007F03E6"/>
    <w:rsid w:val="007F1C34"/>
    <w:rsid w:val="007F3519"/>
    <w:rsid w:val="007F409E"/>
    <w:rsid w:val="007F543D"/>
    <w:rsid w:val="007F5FBB"/>
    <w:rsid w:val="007F7D82"/>
    <w:rsid w:val="00800465"/>
    <w:rsid w:val="00801FF6"/>
    <w:rsid w:val="008025B9"/>
    <w:rsid w:val="00802895"/>
    <w:rsid w:val="00805F32"/>
    <w:rsid w:val="00807514"/>
    <w:rsid w:val="008103FC"/>
    <w:rsid w:val="008134D1"/>
    <w:rsid w:val="00816C88"/>
    <w:rsid w:val="0082132E"/>
    <w:rsid w:val="00821D9A"/>
    <w:rsid w:val="00824353"/>
    <w:rsid w:val="00827703"/>
    <w:rsid w:val="00827ADD"/>
    <w:rsid w:val="00835226"/>
    <w:rsid w:val="0083607C"/>
    <w:rsid w:val="00836612"/>
    <w:rsid w:val="00837B31"/>
    <w:rsid w:val="00837FA3"/>
    <w:rsid w:val="0084125E"/>
    <w:rsid w:val="00841938"/>
    <w:rsid w:val="00845D5A"/>
    <w:rsid w:val="00845D74"/>
    <w:rsid w:val="00853ABB"/>
    <w:rsid w:val="00856724"/>
    <w:rsid w:val="008604C6"/>
    <w:rsid w:val="00860D0F"/>
    <w:rsid w:val="00862490"/>
    <w:rsid w:val="00862C78"/>
    <w:rsid w:val="00872027"/>
    <w:rsid w:val="00874E74"/>
    <w:rsid w:val="008870ED"/>
    <w:rsid w:val="00891130"/>
    <w:rsid w:val="008948C9"/>
    <w:rsid w:val="00896375"/>
    <w:rsid w:val="008968F5"/>
    <w:rsid w:val="008A3E2D"/>
    <w:rsid w:val="008A47C4"/>
    <w:rsid w:val="008A6B46"/>
    <w:rsid w:val="008A7DEC"/>
    <w:rsid w:val="008B74E0"/>
    <w:rsid w:val="008B7DED"/>
    <w:rsid w:val="008C0861"/>
    <w:rsid w:val="008C1B7F"/>
    <w:rsid w:val="008C2C4D"/>
    <w:rsid w:val="008C65EE"/>
    <w:rsid w:val="008D025F"/>
    <w:rsid w:val="008D0446"/>
    <w:rsid w:val="008D2B02"/>
    <w:rsid w:val="008D70B4"/>
    <w:rsid w:val="008D7500"/>
    <w:rsid w:val="008D79FE"/>
    <w:rsid w:val="008E03B6"/>
    <w:rsid w:val="008E0BD2"/>
    <w:rsid w:val="008E0E1A"/>
    <w:rsid w:val="008E157F"/>
    <w:rsid w:val="008E21F9"/>
    <w:rsid w:val="008E5872"/>
    <w:rsid w:val="008E7142"/>
    <w:rsid w:val="008E764E"/>
    <w:rsid w:val="008F476A"/>
    <w:rsid w:val="008F4D0D"/>
    <w:rsid w:val="008F670E"/>
    <w:rsid w:val="008F77DD"/>
    <w:rsid w:val="008F7CE9"/>
    <w:rsid w:val="00900DFA"/>
    <w:rsid w:val="00901CAC"/>
    <w:rsid w:val="00902F14"/>
    <w:rsid w:val="009065A2"/>
    <w:rsid w:val="009074D3"/>
    <w:rsid w:val="0090794D"/>
    <w:rsid w:val="00912C14"/>
    <w:rsid w:val="009161F8"/>
    <w:rsid w:val="00917F2C"/>
    <w:rsid w:val="009219CD"/>
    <w:rsid w:val="00921AD8"/>
    <w:rsid w:val="0092306A"/>
    <w:rsid w:val="00924334"/>
    <w:rsid w:val="00925070"/>
    <w:rsid w:val="0092678A"/>
    <w:rsid w:val="00927A32"/>
    <w:rsid w:val="009309EB"/>
    <w:rsid w:val="00931B0B"/>
    <w:rsid w:val="0093426C"/>
    <w:rsid w:val="00934F0A"/>
    <w:rsid w:val="009402E3"/>
    <w:rsid w:val="00942E58"/>
    <w:rsid w:val="00942ED9"/>
    <w:rsid w:val="00943F39"/>
    <w:rsid w:val="0094523B"/>
    <w:rsid w:val="009479D9"/>
    <w:rsid w:val="00952AA1"/>
    <w:rsid w:val="0095452C"/>
    <w:rsid w:val="00955196"/>
    <w:rsid w:val="00963B6C"/>
    <w:rsid w:val="00964CF4"/>
    <w:rsid w:val="0097372C"/>
    <w:rsid w:val="0097611A"/>
    <w:rsid w:val="00977C4C"/>
    <w:rsid w:val="00977E74"/>
    <w:rsid w:val="00982795"/>
    <w:rsid w:val="00983B7D"/>
    <w:rsid w:val="009848B2"/>
    <w:rsid w:val="00984C8C"/>
    <w:rsid w:val="009867BB"/>
    <w:rsid w:val="009869A6"/>
    <w:rsid w:val="00995293"/>
    <w:rsid w:val="00995830"/>
    <w:rsid w:val="009973C8"/>
    <w:rsid w:val="00997640"/>
    <w:rsid w:val="009A2167"/>
    <w:rsid w:val="009A5853"/>
    <w:rsid w:val="009A6180"/>
    <w:rsid w:val="009A6F14"/>
    <w:rsid w:val="009A7235"/>
    <w:rsid w:val="009B43CC"/>
    <w:rsid w:val="009B6F0C"/>
    <w:rsid w:val="009C048B"/>
    <w:rsid w:val="009C4CBC"/>
    <w:rsid w:val="009C5B60"/>
    <w:rsid w:val="009D0537"/>
    <w:rsid w:val="009D4199"/>
    <w:rsid w:val="009D6082"/>
    <w:rsid w:val="009D6E83"/>
    <w:rsid w:val="009D77C0"/>
    <w:rsid w:val="009E0FC2"/>
    <w:rsid w:val="009E3EDA"/>
    <w:rsid w:val="009E47E8"/>
    <w:rsid w:val="009E4FE2"/>
    <w:rsid w:val="009E694F"/>
    <w:rsid w:val="009F0D80"/>
    <w:rsid w:val="009F2526"/>
    <w:rsid w:val="009F333F"/>
    <w:rsid w:val="009F3EAE"/>
    <w:rsid w:val="00A008C6"/>
    <w:rsid w:val="00A01F82"/>
    <w:rsid w:val="00A05E67"/>
    <w:rsid w:val="00A11E1A"/>
    <w:rsid w:val="00A135E1"/>
    <w:rsid w:val="00A14BEB"/>
    <w:rsid w:val="00A24FF2"/>
    <w:rsid w:val="00A26626"/>
    <w:rsid w:val="00A26719"/>
    <w:rsid w:val="00A31216"/>
    <w:rsid w:val="00A33FAD"/>
    <w:rsid w:val="00A34B3E"/>
    <w:rsid w:val="00A34EE3"/>
    <w:rsid w:val="00A36DDB"/>
    <w:rsid w:val="00A44C49"/>
    <w:rsid w:val="00A45D65"/>
    <w:rsid w:val="00A46836"/>
    <w:rsid w:val="00A5042A"/>
    <w:rsid w:val="00A51681"/>
    <w:rsid w:val="00A53606"/>
    <w:rsid w:val="00A56AFF"/>
    <w:rsid w:val="00A61292"/>
    <w:rsid w:val="00A61F31"/>
    <w:rsid w:val="00A63862"/>
    <w:rsid w:val="00A668DD"/>
    <w:rsid w:val="00A71B6A"/>
    <w:rsid w:val="00A74700"/>
    <w:rsid w:val="00A82D78"/>
    <w:rsid w:val="00A848F7"/>
    <w:rsid w:val="00A850D6"/>
    <w:rsid w:val="00A90CEC"/>
    <w:rsid w:val="00A926CE"/>
    <w:rsid w:val="00A92987"/>
    <w:rsid w:val="00A973F4"/>
    <w:rsid w:val="00A9771F"/>
    <w:rsid w:val="00AA0E71"/>
    <w:rsid w:val="00AA1F7E"/>
    <w:rsid w:val="00AA2310"/>
    <w:rsid w:val="00AA51B6"/>
    <w:rsid w:val="00AA6498"/>
    <w:rsid w:val="00AA7164"/>
    <w:rsid w:val="00AB5539"/>
    <w:rsid w:val="00AB6DB4"/>
    <w:rsid w:val="00AC4EC7"/>
    <w:rsid w:val="00AC6A06"/>
    <w:rsid w:val="00AC7159"/>
    <w:rsid w:val="00AC73EC"/>
    <w:rsid w:val="00AD1138"/>
    <w:rsid w:val="00AD3218"/>
    <w:rsid w:val="00AD3C73"/>
    <w:rsid w:val="00AD6E10"/>
    <w:rsid w:val="00AE086E"/>
    <w:rsid w:val="00AE5E49"/>
    <w:rsid w:val="00AF1E65"/>
    <w:rsid w:val="00AF2225"/>
    <w:rsid w:val="00AF34E0"/>
    <w:rsid w:val="00AF35D6"/>
    <w:rsid w:val="00AF3FE7"/>
    <w:rsid w:val="00AF439E"/>
    <w:rsid w:val="00AF43BB"/>
    <w:rsid w:val="00AF5EE9"/>
    <w:rsid w:val="00AF6957"/>
    <w:rsid w:val="00B03AEB"/>
    <w:rsid w:val="00B11179"/>
    <w:rsid w:val="00B215A9"/>
    <w:rsid w:val="00B25C85"/>
    <w:rsid w:val="00B32680"/>
    <w:rsid w:val="00B33702"/>
    <w:rsid w:val="00B34CFC"/>
    <w:rsid w:val="00B45855"/>
    <w:rsid w:val="00B50349"/>
    <w:rsid w:val="00B65DBF"/>
    <w:rsid w:val="00B73585"/>
    <w:rsid w:val="00B81BFA"/>
    <w:rsid w:val="00B81C59"/>
    <w:rsid w:val="00B84D41"/>
    <w:rsid w:val="00B87F44"/>
    <w:rsid w:val="00B904FA"/>
    <w:rsid w:val="00B917C0"/>
    <w:rsid w:val="00B97902"/>
    <w:rsid w:val="00BA0B13"/>
    <w:rsid w:val="00BA0FA9"/>
    <w:rsid w:val="00BA214F"/>
    <w:rsid w:val="00BB0CA8"/>
    <w:rsid w:val="00BB250A"/>
    <w:rsid w:val="00BB2982"/>
    <w:rsid w:val="00BB5D33"/>
    <w:rsid w:val="00BB7848"/>
    <w:rsid w:val="00BC099F"/>
    <w:rsid w:val="00BC0BDD"/>
    <w:rsid w:val="00BC18E1"/>
    <w:rsid w:val="00BC3E39"/>
    <w:rsid w:val="00BC3F8D"/>
    <w:rsid w:val="00BC525D"/>
    <w:rsid w:val="00BC6169"/>
    <w:rsid w:val="00BC778A"/>
    <w:rsid w:val="00BD003E"/>
    <w:rsid w:val="00BD06D6"/>
    <w:rsid w:val="00BD1F3B"/>
    <w:rsid w:val="00BD3447"/>
    <w:rsid w:val="00BD4B2C"/>
    <w:rsid w:val="00BE48D7"/>
    <w:rsid w:val="00BE791C"/>
    <w:rsid w:val="00BE7BBA"/>
    <w:rsid w:val="00BF03B3"/>
    <w:rsid w:val="00C02074"/>
    <w:rsid w:val="00C023F7"/>
    <w:rsid w:val="00C03D60"/>
    <w:rsid w:val="00C10125"/>
    <w:rsid w:val="00C13515"/>
    <w:rsid w:val="00C15484"/>
    <w:rsid w:val="00C16B35"/>
    <w:rsid w:val="00C225CD"/>
    <w:rsid w:val="00C24E94"/>
    <w:rsid w:val="00C26831"/>
    <w:rsid w:val="00C31316"/>
    <w:rsid w:val="00C32FB2"/>
    <w:rsid w:val="00C34497"/>
    <w:rsid w:val="00C34F70"/>
    <w:rsid w:val="00C35816"/>
    <w:rsid w:val="00C4005E"/>
    <w:rsid w:val="00C410EC"/>
    <w:rsid w:val="00C474B2"/>
    <w:rsid w:val="00C47837"/>
    <w:rsid w:val="00C50533"/>
    <w:rsid w:val="00C5111A"/>
    <w:rsid w:val="00C53238"/>
    <w:rsid w:val="00C54802"/>
    <w:rsid w:val="00C61259"/>
    <w:rsid w:val="00C63902"/>
    <w:rsid w:val="00C66A8D"/>
    <w:rsid w:val="00C70C71"/>
    <w:rsid w:val="00C714F6"/>
    <w:rsid w:val="00C761C9"/>
    <w:rsid w:val="00C77316"/>
    <w:rsid w:val="00C80111"/>
    <w:rsid w:val="00C8465C"/>
    <w:rsid w:val="00C8533C"/>
    <w:rsid w:val="00C87EF9"/>
    <w:rsid w:val="00C91C13"/>
    <w:rsid w:val="00C94EB2"/>
    <w:rsid w:val="00C973AE"/>
    <w:rsid w:val="00CA3AA8"/>
    <w:rsid w:val="00CB1FDC"/>
    <w:rsid w:val="00CB59A6"/>
    <w:rsid w:val="00CB73DC"/>
    <w:rsid w:val="00CC072E"/>
    <w:rsid w:val="00CC0A13"/>
    <w:rsid w:val="00CC1C58"/>
    <w:rsid w:val="00CD13C0"/>
    <w:rsid w:val="00CD391A"/>
    <w:rsid w:val="00CE07D4"/>
    <w:rsid w:val="00CE25DC"/>
    <w:rsid w:val="00CE3C4E"/>
    <w:rsid w:val="00CE4DB2"/>
    <w:rsid w:val="00CE7605"/>
    <w:rsid w:val="00CE7971"/>
    <w:rsid w:val="00CF29C9"/>
    <w:rsid w:val="00CF724B"/>
    <w:rsid w:val="00D032E3"/>
    <w:rsid w:val="00D038F7"/>
    <w:rsid w:val="00D041AD"/>
    <w:rsid w:val="00D05E42"/>
    <w:rsid w:val="00D15393"/>
    <w:rsid w:val="00D15DCC"/>
    <w:rsid w:val="00D177C0"/>
    <w:rsid w:val="00D179D6"/>
    <w:rsid w:val="00D17E50"/>
    <w:rsid w:val="00D228AE"/>
    <w:rsid w:val="00D234A5"/>
    <w:rsid w:val="00D25AAB"/>
    <w:rsid w:val="00D26B12"/>
    <w:rsid w:val="00D2770C"/>
    <w:rsid w:val="00D27D1A"/>
    <w:rsid w:val="00D334F9"/>
    <w:rsid w:val="00D358A6"/>
    <w:rsid w:val="00D37C76"/>
    <w:rsid w:val="00D423C4"/>
    <w:rsid w:val="00D4446F"/>
    <w:rsid w:val="00D541A1"/>
    <w:rsid w:val="00D54E06"/>
    <w:rsid w:val="00D54F12"/>
    <w:rsid w:val="00D62AA9"/>
    <w:rsid w:val="00D65DDE"/>
    <w:rsid w:val="00D71720"/>
    <w:rsid w:val="00D72340"/>
    <w:rsid w:val="00D7594C"/>
    <w:rsid w:val="00D803E1"/>
    <w:rsid w:val="00D81289"/>
    <w:rsid w:val="00D91E64"/>
    <w:rsid w:val="00D928CA"/>
    <w:rsid w:val="00D93F37"/>
    <w:rsid w:val="00D9580D"/>
    <w:rsid w:val="00D9592E"/>
    <w:rsid w:val="00DA007E"/>
    <w:rsid w:val="00DA0764"/>
    <w:rsid w:val="00DA1A3A"/>
    <w:rsid w:val="00DA48E5"/>
    <w:rsid w:val="00DA4DE2"/>
    <w:rsid w:val="00DB13C9"/>
    <w:rsid w:val="00DB3850"/>
    <w:rsid w:val="00DB79C9"/>
    <w:rsid w:val="00DC1B26"/>
    <w:rsid w:val="00DC7AEC"/>
    <w:rsid w:val="00DD1A8C"/>
    <w:rsid w:val="00DD64CB"/>
    <w:rsid w:val="00DF2822"/>
    <w:rsid w:val="00DF470D"/>
    <w:rsid w:val="00DF5AB6"/>
    <w:rsid w:val="00DF6F27"/>
    <w:rsid w:val="00E02172"/>
    <w:rsid w:val="00E10AD6"/>
    <w:rsid w:val="00E1161A"/>
    <w:rsid w:val="00E13FCC"/>
    <w:rsid w:val="00E13FDF"/>
    <w:rsid w:val="00E1631E"/>
    <w:rsid w:val="00E227BF"/>
    <w:rsid w:val="00E242B4"/>
    <w:rsid w:val="00E2438E"/>
    <w:rsid w:val="00E256BB"/>
    <w:rsid w:val="00E25C93"/>
    <w:rsid w:val="00E263FC"/>
    <w:rsid w:val="00E266AF"/>
    <w:rsid w:val="00E26810"/>
    <w:rsid w:val="00E329B1"/>
    <w:rsid w:val="00E346C0"/>
    <w:rsid w:val="00E34E52"/>
    <w:rsid w:val="00E35285"/>
    <w:rsid w:val="00E40924"/>
    <w:rsid w:val="00E40D7D"/>
    <w:rsid w:val="00E42B5C"/>
    <w:rsid w:val="00E43A05"/>
    <w:rsid w:val="00E505DC"/>
    <w:rsid w:val="00E530BF"/>
    <w:rsid w:val="00E53165"/>
    <w:rsid w:val="00E55B29"/>
    <w:rsid w:val="00E55FA5"/>
    <w:rsid w:val="00E60709"/>
    <w:rsid w:val="00E633CE"/>
    <w:rsid w:val="00E64090"/>
    <w:rsid w:val="00E65E1C"/>
    <w:rsid w:val="00E678D2"/>
    <w:rsid w:val="00E73B1A"/>
    <w:rsid w:val="00E75710"/>
    <w:rsid w:val="00E76AF6"/>
    <w:rsid w:val="00E800D3"/>
    <w:rsid w:val="00E80430"/>
    <w:rsid w:val="00E82CA4"/>
    <w:rsid w:val="00E85396"/>
    <w:rsid w:val="00E86BC0"/>
    <w:rsid w:val="00E87129"/>
    <w:rsid w:val="00E906F5"/>
    <w:rsid w:val="00E937CC"/>
    <w:rsid w:val="00E95C34"/>
    <w:rsid w:val="00EA31F6"/>
    <w:rsid w:val="00EB0868"/>
    <w:rsid w:val="00EB587F"/>
    <w:rsid w:val="00EB6EBE"/>
    <w:rsid w:val="00EC00B2"/>
    <w:rsid w:val="00EC3C00"/>
    <w:rsid w:val="00EC4251"/>
    <w:rsid w:val="00ED0AB8"/>
    <w:rsid w:val="00ED2A2D"/>
    <w:rsid w:val="00EE1C5A"/>
    <w:rsid w:val="00EE26DA"/>
    <w:rsid w:val="00EE4C3D"/>
    <w:rsid w:val="00EE5124"/>
    <w:rsid w:val="00EE528D"/>
    <w:rsid w:val="00EF1361"/>
    <w:rsid w:val="00EF3644"/>
    <w:rsid w:val="00EF410E"/>
    <w:rsid w:val="00EF461C"/>
    <w:rsid w:val="00EF583A"/>
    <w:rsid w:val="00EF6E58"/>
    <w:rsid w:val="00F01922"/>
    <w:rsid w:val="00F0214C"/>
    <w:rsid w:val="00F060AB"/>
    <w:rsid w:val="00F07BDC"/>
    <w:rsid w:val="00F2077C"/>
    <w:rsid w:val="00F23AAA"/>
    <w:rsid w:val="00F24D83"/>
    <w:rsid w:val="00F259F7"/>
    <w:rsid w:val="00F308E1"/>
    <w:rsid w:val="00F30C89"/>
    <w:rsid w:val="00F328F9"/>
    <w:rsid w:val="00F332A2"/>
    <w:rsid w:val="00F40C4A"/>
    <w:rsid w:val="00F41817"/>
    <w:rsid w:val="00F46D6C"/>
    <w:rsid w:val="00F470EC"/>
    <w:rsid w:val="00F47524"/>
    <w:rsid w:val="00F500B0"/>
    <w:rsid w:val="00F50446"/>
    <w:rsid w:val="00F53D9F"/>
    <w:rsid w:val="00F54946"/>
    <w:rsid w:val="00F55515"/>
    <w:rsid w:val="00F556A3"/>
    <w:rsid w:val="00F616B0"/>
    <w:rsid w:val="00F6389F"/>
    <w:rsid w:val="00F6402E"/>
    <w:rsid w:val="00F667CF"/>
    <w:rsid w:val="00F71B61"/>
    <w:rsid w:val="00F86F37"/>
    <w:rsid w:val="00F90082"/>
    <w:rsid w:val="00F91F2D"/>
    <w:rsid w:val="00F927EA"/>
    <w:rsid w:val="00F95C0B"/>
    <w:rsid w:val="00FA0496"/>
    <w:rsid w:val="00FA1001"/>
    <w:rsid w:val="00FA1CE3"/>
    <w:rsid w:val="00FA50F7"/>
    <w:rsid w:val="00FA7473"/>
    <w:rsid w:val="00FA7915"/>
    <w:rsid w:val="00FC2290"/>
    <w:rsid w:val="00FC3766"/>
    <w:rsid w:val="00FD159B"/>
    <w:rsid w:val="00FD3B64"/>
    <w:rsid w:val="00FD67E1"/>
    <w:rsid w:val="00FE641D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D080"/>
  <w15:docId w15:val="{24FF697B-0C0C-0B41-AC77-3A05B5EE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7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FD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0B46FD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/>
    </w:rPr>
  </w:style>
  <w:style w:type="paragraph" w:styleId="NormalnyWeb">
    <w:name w:val="Normal (Web)"/>
    <w:basedOn w:val="Normalny"/>
    <w:uiPriority w:val="99"/>
    <w:rsid w:val="000B46FD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0B46FD"/>
    <w:rPr>
      <w:color w:val="0000FF"/>
      <w:u w:val="single"/>
    </w:rPr>
  </w:style>
  <w:style w:type="paragraph" w:customStyle="1" w:styleId="Pa4">
    <w:name w:val="Pa4"/>
    <w:basedOn w:val="Normalny"/>
    <w:next w:val="Normalny"/>
    <w:uiPriority w:val="99"/>
    <w:rsid w:val="000B46FD"/>
    <w:pPr>
      <w:autoSpaceDE w:val="0"/>
      <w:autoSpaceDN w:val="0"/>
      <w:adjustRightInd w:val="0"/>
      <w:spacing w:after="0" w:line="201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8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F7B"/>
  </w:style>
  <w:style w:type="paragraph" w:styleId="Stopka">
    <w:name w:val="footer"/>
    <w:basedOn w:val="Normalny"/>
    <w:link w:val="StopkaZnak"/>
    <w:uiPriority w:val="99"/>
    <w:unhideWhenUsed/>
    <w:rsid w:val="0008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F7B"/>
  </w:style>
  <w:style w:type="table" w:styleId="Tabela-Siatka">
    <w:name w:val="Table Grid"/>
    <w:basedOn w:val="Standardowy"/>
    <w:uiPriority w:val="59"/>
    <w:rsid w:val="00596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8134D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4D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CE"/>
    <w:rPr>
      <w:vertAlign w:val="superscript"/>
    </w:rPr>
  </w:style>
  <w:style w:type="paragraph" w:styleId="Tytu">
    <w:name w:val="Title"/>
    <w:basedOn w:val="Normalny"/>
    <w:link w:val="TytuZnak"/>
    <w:qFormat/>
    <w:rsid w:val="002425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425D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D06D6"/>
  </w:style>
  <w:style w:type="character" w:styleId="Uwydatnienie">
    <w:name w:val="Emphasis"/>
    <w:basedOn w:val="Domylnaczcionkaakapitu"/>
    <w:uiPriority w:val="20"/>
    <w:qFormat/>
    <w:rsid w:val="00BD06D6"/>
    <w:rPr>
      <w:i/>
      <w:iCs/>
    </w:rPr>
  </w:style>
  <w:style w:type="paragraph" w:styleId="Bezodstpw">
    <w:name w:val="No Spacing"/>
    <w:link w:val="BezodstpwZnak"/>
    <w:uiPriority w:val="1"/>
    <w:qFormat/>
    <w:rsid w:val="004A55BF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4A55BF"/>
    <w:rPr>
      <w:rFonts w:eastAsiaTheme="minorEastAsia"/>
    </w:rPr>
  </w:style>
  <w:style w:type="character" w:styleId="Numerstrony">
    <w:name w:val="page number"/>
    <w:basedOn w:val="Domylnaczcionkaakapitu"/>
    <w:uiPriority w:val="99"/>
    <w:semiHidden/>
    <w:unhideWhenUsed/>
    <w:rsid w:val="00F9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os.gov.pl/g2/big/2012_06/ae21912155e81c149cd3f6a4abface5b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mos.gov.pl/g2/big/2012_07/6a6d7b3cb1b041aa4c9d30290755f8d6.pdf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os.gov.pl/g2/big/2012_06/ae21912155e81c149cd3f6a4abface5b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  <c:spPr>
        <a:ln w="25400">
          <a:noFill/>
        </a:ln>
      </c:spPr>
    </c:sideWall>
    <c:backWall>
      <c:thickness val="0"/>
      <c:spPr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316920733414723"/>
          <c:y val="0.1246409952180635"/>
          <c:w val="0.82683086489188862"/>
          <c:h val="0.782381225876177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045855379188755E-3"/>
                  <c:y val="-0.320831698558549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DC-7443-AACD-31B4E38E01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 formatCode="#,##0.000">
                  <c:v>1586.7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DC-7443-AACD-31B4E38E01A4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6.6137566137566134E-3"/>
                  <c:y val="-0.336675239228107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DC-7443-AACD-31B4E38E01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Arkusz1!$C$2:$C$5</c:f>
              <c:numCache>
                <c:formatCode>#,##0.000</c:formatCode>
                <c:ptCount val="4"/>
                <c:pt idx="1">
                  <c:v>1609.9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DC-7443-AACD-31B4E38E01A4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8.8183421516754845E-3"/>
                  <c:y val="-0.356479665065056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DC-7443-AACD-31B4E38E01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Arkusz1!$D$2:$D$5</c:f>
              <c:numCache>
                <c:formatCode>General</c:formatCode>
                <c:ptCount val="4"/>
                <c:pt idx="2" formatCode="#,##0.000">
                  <c:v>1617.72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4DC-7443-AACD-31B4E38E01A4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1.5432098765432122E-2"/>
                  <c:y val="-0.38420586123678224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1 693,006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DC-7443-AACD-31B4E38E01A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Arkusz1!$E$2:$E$5</c:f>
              <c:numCache>
                <c:formatCode>General</c:formatCode>
                <c:ptCount val="4"/>
                <c:pt idx="3" formatCode="#,##0.000">
                  <c:v>1693.0060000000001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4DC-7443-AACD-31B4E38E01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717696"/>
        <c:axId val="142719232"/>
        <c:axId val="0"/>
      </c:bar3DChart>
      <c:catAx>
        <c:axId val="14271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pl-PL"/>
          </a:p>
        </c:txPr>
        <c:crossAx val="142719232"/>
        <c:crosses val="autoZero"/>
        <c:auto val="1"/>
        <c:lblAlgn val="ctr"/>
        <c:lblOffset val="100"/>
        <c:noMultiLvlLbl val="0"/>
      </c:catAx>
      <c:valAx>
        <c:axId val="142719232"/>
        <c:scaling>
          <c:orientation val="minMax"/>
          <c:max val="1800"/>
          <c:min val="200"/>
        </c:scaling>
        <c:delete val="0"/>
        <c:axPos val="l"/>
        <c:majorGridlines/>
        <c:numFmt formatCode="#,##0.000" sourceLinked="1"/>
        <c:majorTickMark val="out"/>
        <c:minorTickMark val="none"/>
        <c:tickLblPos val="nextTo"/>
        <c:crossAx val="142717696"/>
        <c:crosses val="autoZero"/>
        <c:crossBetween val="between"/>
      </c:valAx>
    </c:plotArea>
    <c:legend>
      <c:legendPos val="t"/>
      <c:overlay val="1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5907230346206833E-2"/>
          <c:y val="0.11597527581779549"/>
          <c:w val="0.86456897842724556"/>
          <c:h val="0.759734124143574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2739018087855379E-2"/>
                  <c:y val="2.971216341689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D7A-EF4F-9E0B-2A25E01AD09D}"/>
                </c:ext>
              </c:extLst>
            </c:dLbl>
            <c:dLbl>
              <c:idx val="1"/>
              <c:layout>
                <c:manualLayout>
                  <c:x val="-1.8604651162790701E-2"/>
                  <c:y val="1.4856081708449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D7A-EF4F-9E0B-2A25E01AD09D}"/>
                </c:ext>
              </c:extLst>
            </c:dLbl>
            <c:dLbl>
              <c:idx val="2"/>
              <c:layout>
                <c:manualLayout>
                  <c:x val="-1.4470284237726097E-2"/>
                  <c:y val="4.0854224698235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D7A-EF4F-9E0B-2A25E01AD09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SZKŁO</c:v>
                </c:pt>
                <c:pt idx="1">
                  <c:v>TWORZYWA SZTUCZNE</c:v>
                </c:pt>
                <c:pt idx="2">
                  <c:v>PAPIER I TEKTURA</c:v>
                </c:pt>
                <c:pt idx="3">
                  <c:v>BIO</c:v>
                </c:pt>
              </c:strCache>
            </c:strRef>
          </c:cat>
          <c:val>
            <c:numRef>
              <c:f>Arkusz1!$B$2:$B$5</c:f>
              <c:numCache>
                <c:formatCode>#,##0.0</c:formatCode>
                <c:ptCount val="4"/>
                <c:pt idx="0">
                  <c:v>108.9</c:v>
                </c:pt>
                <c:pt idx="1">
                  <c:v>98</c:v>
                </c:pt>
                <c:pt idx="2">
                  <c:v>27</c:v>
                </c:pt>
                <c:pt idx="3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D7A-EF4F-9E0B-2A25E01AD09D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671834625323075E-2"/>
                  <c:y val="2.971216341689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D7A-EF4F-9E0B-2A25E01AD09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SZKŁO</c:v>
                </c:pt>
                <c:pt idx="1">
                  <c:v>TWORZYWA SZTUCZNE</c:v>
                </c:pt>
                <c:pt idx="2">
                  <c:v>PAPIER I TEKTURA</c:v>
                </c:pt>
                <c:pt idx="3">
                  <c:v>BIO</c:v>
                </c:pt>
              </c:strCache>
            </c:strRef>
          </c:cat>
          <c:val>
            <c:numRef>
              <c:f>Arkusz1!$C$2:$C$5</c:f>
              <c:numCache>
                <c:formatCode>#,##0.0</c:formatCode>
                <c:ptCount val="4"/>
                <c:pt idx="0">
                  <c:v>135.19999999999999</c:v>
                </c:pt>
                <c:pt idx="1">
                  <c:v>106.3</c:v>
                </c:pt>
                <c:pt idx="2">
                  <c:v>25.4</c:v>
                </c:pt>
                <c:pt idx="3">
                  <c:v>101.5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D7A-EF4F-9E0B-2A25E01AD09D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343669250646104E-3"/>
                  <c:y val="6.31383472609098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D7A-EF4F-9E0B-2A25E01AD09D}"/>
                </c:ext>
              </c:extLst>
            </c:dLbl>
            <c:dLbl>
              <c:idx val="1"/>
              <c:layout>
                <c:manualLayout>
                  <c:x val="2.0671834625323078E-3"/>
                  <c:y val="2.2284122562674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D7A-EF4F-9E0B-2A25E01AD09D}"/>
                </c:ext>
              </c:extLst>
            </c:dLbl>
            <c:dLbl>
              <c:idx val="2"/>
              <c:layout>
                <c:manualLayout>
                  <c:x val="4.1343669250646104E-3"/>
                  <c:y val="7.05663881151346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D7A-EF4F-9E0B-2A25E01AD09D}"/>
                </c:ext>
              </c:extLst>
            </c:dLbl>
            <c:dLbl>
              <c:idx val="3"/>
              <c:layout>
                <c:manualLayout>
                  <c:x val="3.3074935400516842E-2"/>
                  <c:y val="2.9712163416898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D7A-EF4F-9E0B-2A25E01AD09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SZKŁO</c:v>
                </c:pt>
                <c:pt idx="1">
                  <c:v>TWORZYWA SZTUCZNE</c:v>
                </c:pt>
                <c:pt idx="2">
                  <c:v>PAPIER I TEKTURA</c:v>
                </c:pt>
                <c:pt idx="3">
                  <c:v>BIO</c:v>
                </c:pt>
              </c:strCache>
            </c:strRef>
          </c:cat>
          <c:val>
            <c:numRef>
              <c:f>Arkusz1!$D$2:$D$5</c:f>
              <c:numCache>
                <c:formatCode>#,##0.0</c:formatCode>
                <c:ptCount val="4"/>
                <c:pt idx="0">
                  <c:v>125.7</c:v>
                </c:pt>
                <c:pt idx="1">
                  <c:v>128</c:v>
                </c:pt>
                <c:pt idx="2">
                  <c:v>15.7</c:v>
                </c:pt>
                <c:pt idx="3">
                  <c:v>134.69999999999999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D7A-EF4F-9E0B-2A25E01AD09D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671834625323026E-2"/>
                  <c:y val="2.9712163416898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D7A-EF4F-9E0B-2A25E01AD09D}"/>
                </c:ext>
              </c:extLst>
            </c:dLbl>
            <c:dLbl>
              <c:idx val="1"/>
              <c:layout>
                <c:manualLayout>
                  <c:x val="3.5142118863049146E-2"/>
                  <c:y val="2.59981429897864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D7A-EF4F-9E0B-2A25E01AD09D}"/>
                </c:ext>
              </c:extLst>
            </c:dLbl>
            <c:dLbl>
              <c:idx val="2"/>
              <c:layout>
                <c:manualLayout>
                  <c:x val="1.8604651162790621E-2"/>
                  <c:y val="3.71402042711235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D7A-EF4F-9E0B-2A25E01AD09D}"/>
                </c:ext>
              </c:extLst>
            </c:dLbl>
            <c:dLbl>
              <c:idx val="3"/>
              <c:layout>
                <c:manualLayout>
                  <c:x val="5.7881136950904466E-2"/>
                  <c:y val="8.9136490250696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D7A-EF4F-9E0B-2A25E01AD09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Arkusz1!$A$2:$A$5</c:f>
              <c:strCache>
                <c:ptCount val="4"/>
                <c:pt idx="0">
                  <c:v>SZKŁO</c:v>
                </c:pt>
                <c:pt idx="1">
                  <c:v>TWORZYWA SZTUCZNE</c:v>
                </c:pt>
                <c:pt idx="2">
                  <c:v>PAPIER I TEKTURA</c:v>
                </c:pt>
                <c:pt idx="3">
                  <c:v>BIO</c:v>
                </c:pt>
              </c:strCache>
            </c:strRef>
          </c:cat>
          <c:val>
            <c:numRef>
              <c:f>Arkusz1!$E$2:$E$5</c:f>
              <c:numCache>
                <c:formatCode>#,##0.0</c:formatCode>
                <c:ptCount val="4"/>
                <c:pt idx="0">
                  <c:v>132.19999999999999</c:v>
                </c:pt>
                <c:pt idx="1">
                  <c:v>150.69999999999999</c:v>
                </c:pt>
                <c:pt idx="2">
                  <c:v>18.2</c:v>
                </c:pt>
                <c:pt idx="3">
                  <c:v>115.4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2D7A-EF4F-9E0B-2A25E01AD0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403456"/>
        <c:axId val="142404992"/>
        <c:axId val="0"/>
      </c:bar3DChart>
      <c:catAx>
        <c:axId val="142403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pl-PL"/>
          </a:p>
        </c:txPr>
        <c:crossAx val="142404992"/>
        <c:crosses val="autoZero"/>
        <c:auto val="1"/>
        <c:lblAlgn val="ctr"/>
        <c:lblOffset val="100"/>
        <c:noMultiLvlLbl val="0"/>
      </c:catAx>
      <c:valAx>
        <c:axId val="142404992"/>
        <c:scaling>
          <c:orientation val="minMax"/>
          <c:max val="160"/>
          <c:min val="0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4240345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62C6D-4CBF-2549-9CA4-DD19408C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3770</Words>
  <Characters>22620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BOBOLICE</Company>
  <LinksUpToDate>false</LinksUpToDate>
  <CharactersWithSpaces>26338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Microsoft Office User</cp:lastModifiedBy>
  <cp:revision>4</cp:revision>
  <cp:lastPrinted>2019-07-09T05:35:00Z</cp:lastPrinted>
  <dcterms:created xsi:type="dcterms:W3CDTF">2019-07-24T09:41:00Z</dcterms:created>
  <dcterms:modified xsi:type="dcterms:W3CDTF">2019-07-24T10:11:00Z</dcterms:modified>
</cp:coreProperties>
</file>